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89784E" w14:textId="77777777" w:rsidR="003A3B83" w:rsidRPr="00BD4785" w:rsidRDefault="003A3B83" w:rsidP="008614B1">
      <w:pPr>
        <w:pStyle w:val="Testonormale"/>
        <w:tabs>
          <w:tab w:val="left" w:pos="1320"/>
        </w:tabs>
        <w:jc w:val="center"/>
        <w:rPr>
          <w:rFonts w:ascii="Arial" w:hAnsi="Arial" w:cs="Arial"/>
          <w:b/>
          <w:sz w:val="22"/>
          <w:szCs w:val="22"/>
        </w:rPr>
      </w:pPr>
    </w:p>
    <w:p w14:paraId="43D940BF" w14:textId="77777777" w:rsidR="0083179D" w:rsidRPr="00BD4785" w:rsidRDefault="002E3468" w:rsidP="002E3468">
      <w:pPr>
        <w:pStyle w:val="Testonormal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OGGETTO: </w:t>
      </w:r>
      <w:r w:rsidR="008614B1" w:rsidRPr="00BD4785">
        <w:rPr>
          <w:rFonts w:ascii="Arial" w:hAnsi="Arial" w:cs="Arial"/>
          <w:b/>
          <w:bCs/>
          <w:sz w:val="22"/>
          <w:szCs w:val="22"/>
        </w:rPr>
        <w:t>PROSPETTO AI SENSI DELL’ART. 41 C. 1 D</w:t>
      </w:r>
      <w:r>
        <w:rPr>
          <w:rFonts w:ascii="Arial" w:hAnsi="Arial" w:cs="Arial"/>
          <w:b/>
          <w:bCs/>
          <w:sz w:val="22"/>
          <w:szCs w:val="22"/>
        </w:rPr>
        <w:t>.</w:t>
      </w:r>
      <w:r w:rsidR="008614B1" w:rsidRPr="00BD4785">
        <w:rPr>
          <w:rFonts w:ascii="Arial" w:hAnsi="Arial" w:cs="Arial"/>
          <w:b/>
          <w:bCs/>
          <w:sz w:val="22"/>
          <w:szCs w:val="22"/>
        </w:rPr>
        <w:t xml:space="preserve">L. N.66/2014 </w:t>
      </w:r>
      <w:r w:rsidR="00BD4785">
        <w:rPr>
          <w:rFonts w:ascii="Arial" w:hAnsi="Arial" w:cs="Arial"/>
          <w:b/>
          <w:bCs/>
          <w:sz w:val="22"/>
          <w:szCs w:val="22"/>
        </w:rPr>
        <w:t>conv.</w:t>
      </w:r>
    </w:p>
    <w:p w14:paraId="0095B542" w14:textId="77777777" w:rsidR="0083179D" w:rsidRDefault="0083179D" w:rsidP="0083179D">
      <w:pPr>
        <w:pStyle w:val="Testonormale"/>
        <w:tabs>
          <w:tab w:val="left" w:pos="1320"/>
        </w:tabs>
        <w:rPr>
          <w:rFonts w:ascii="Arial" w:hAnsi="Arial" w:cs="Arial"/>
          <w:sz w:val="22"/>
          <w:szCs w:val="22"/>
        </w:rPr>
      </w:pPr>
    </w:p>
    <w:p w14:paraId="0A575E9A" w14:textId="77777777" w:rsidR="001558EF" w:rsidRPr="00BD4785" w:rsidRDefault="001558EF" w:rsidP="0083179D">
      <w:pPr>
        <w:pStyle w:val="Testonormale"/>
        <w:tabs>
          <w:tab w:val="left" w:pos="132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base alla norma </w:t>
      </w:r>
      <w:r w:rsidR="002E3468">
        <w:rPr>
          <w:rFonts w:ascii="Arial" w:hAnsi="Arial" w:cs="Arial"/>
          <w:sz w:val="22"/>
          <w:szCs w:val="22"/>
        </w:rPr>
        <w:t>in oggetto</w:t>
      </w:r>
      <w:r>
        <w:rPr>
          <w:rFonts w:ascii="Arial" w:hAnsi="Arial" w:cs="Arial"/>
          <w:sz w:val="22"/>
          <w:szCs w:val="22"/>
        </w:rPr>
        <w:t>:</w:t>
      </w:r>
    </w:p>
    <w:p w14:paraId="54D4E135" w14:textId="77777777" w:rsidR="008614B1" w:rsidRPr="00BD4785" w:rsidRDefault="008614B1" w:rsidP="004B68BB">
      <w:pPr>
        <w:pStyle w:val="Testonormale"/>
        <w:tabs>
          <w:tab w:val="left" w:pos="1320"/>
        </w:tabs>
        <w:jc w:val="both"/>
        <w:rPr>
          <w:rFonts w:ascii="Arial" w:hAnsi="Arial" w:cs="Arial"/>
          <w:i/>
          <w:sz w:val="22"/>
          <w:szCs w:val="22"/>
        </w:rPr>
      </w:pPr>
      <w:r w:rsidRPr="00BD4785">
        <w:rPr>
          <w:rFonts w:ascii="Arial" w:hAnsi="Arial" w:cs="Arial"/>
          <w:sz w:val="22"/>
          <w:szCs w:val="22"/>
        </w:rPr>
        <w:t>“</w:t>
      </w:r>
      <w:r w:rsidRPr="00BD4785">
        <w:rPr>
          <w:rFonts w:ascii="Arial" w:hAnsi="Arial" w:cs="Arial"/>
          <w:i/>
          <w:sz w:val="22"/>
          <w:szCs w:val="22"/>
        </w:rPr>
        <w:t>A decorrere dall'esercizio 2014, alle relazioni ai bilanci consuntivi o di esercizio delle pubbliche amministrazioni, di cui all'</w:t>
      </w:r>
      <w:r w:rsidRPr="00BD4785">
        <w:rPr>
          <w:rFonts w:ascii="Arial" w:hAnsi="Arial" w:cs="Arial"/>
          <w:i/>
          <w:iCs/>
          <w:sz w:val="22"/>
          <w:szCs w:val="22"/>
        </w:rPr>
        <w:t xml:space="preserve">articolo </w:t>
      </w:r>
      <w:hyperlink r:id="rId7" w:history="1">
        <w:r w:rsidRPr="00BD4785">
          <w:rPr>
            <w:rFonts w:ascii="Arial" w:hAnsi="Arial" w:cs="Arial"/>
            <w:i/>
            <w:iCs/>
            <w:sz w:val="22"/>
            <w:szCs w:val="22"/>
          </w:rPr>
          <w:t>1, comma 2</w:t>
        </w:r>
      </w:hyperlink>
      <w:r w:rsidRPr="00BD4785">
        <w:rPr>
          <w:rFonts w:ascii="Arial" w:hAnsi="Arial" w:cs="Arial"/>
          <w:i/>
          <w:iCs/>
          <w:sz w:val="22"/>
          <w:szCs w:val="22"/>
        </w:rPr>
        <w:t xml:space="preserve">, del </w:t>
      </w:r>
      <w:hyperlink r:id="rId8" w:history="1">
        <w:r w:rsidRPr="00BD4785">
          <w:rPr>
            <w:rFonts w:ascii="Arial" w:hAnsi="Arial" w:cs="Arial"/>
            <w:i/>
            <w:iCs/>
            <w:sz w:val="22"/>
            <w:szCs w:val="22"/>
          </w:rPr>
          <w:t>decreto legislativo 30 marzo 2001, n. 165</w:t>
        </w:r>
      </w:hyperlink>
      <w:r w:rsidRPr="00BD4785">
        <w:rPr>
          <w:rFonts w:ascii="Arial" w:hAnsi="Arial" w:cs="Arial"/>
          <w:i/>
          <w:sz w:val="22"/>
          <w:szCs w:val="22"/>
        </w:rPr>
        <w:t xml:space="preserve">, è allegato un prospetto, sottoscritto dal rappresentante legale e dal responsabile finanziario, attestante l'importo dei pagamenti relativi a transazioni commerciali effettuati dopo la scadenza dei termini previsti dal </w:t>
      </w:r>
      <w:hyperlink r:id="rId9" w:history="1">
        <w:r w:rsidRPr="00BD4785">
          <w:rPr>
            <w:rFonts w:ascii="Arial" w:hAnsi="Arial" w:cs="Arial"/>
            <w:i/>
            <w:iCs/>
            <w:sz w:val="22"/>
            <w:szCs w:val="22"/>
          </w:rPr>
          <w:t>decreto legislativo 9 ottobre 2002, n. 231</w:t>
        </w:r>
      </w:hyperlink>
      <w:r w:rsidRPr="00BD4785">
        <w:rPr>
          <w:rFonts w:ascii="Arial" w:hAnsi="Arial" w:cs="Arial"/>
          <w:i/>
          <w:sz w:val="22"/>
          <w:szCs w:val="22"/>
        </w:rPr>
        <w:t>, nonché l'indicatore annuale di tempestività dei pagamenti di cui all'</w:t>
      </w:r>
      <w:r w:rsidRPr="00BD4785">
        <w:rPr>
          <w:rFonts w:ascii="Arial" w:hAnsi="Arial" w:cs="Arial"/>
          <w:i/>
          <w:iCs/>
          <w:sz w:val="22"/>
          <w:szCs w:val="22"/>
        </w:rPr>
        <w:t xml:space="preserve">articolo </w:t>
      </w:r>
      <w:hyperlink r:id="rId10" w:history="1">
        <w:r w:rsidRPr="00BD4785">
          <w:rPr>
            <w:rFonts w:ascii="Arial" w:hAnsi="Arial" w:cs="Arial"/>
            <w:i/>
            <w:iCs/>
            <w:sz w:val="22"/>
            <w:szCs w:val="22"/>
          </w:rPr>
          <w:t>33</w:t>
        </w:r>
      </w:hyperlink>
      <w:r w:rsidRPr="00BD4785">
        <w:rPr>
          <w:rFonts w:ascii="Arial" w:hAnsi="Arial" w:cs="Arial"/>
          <w:i/>
          <w:iCs/>
          <w:sz w:val="22"/>
          <w:szCs w:val="22"/>
        </w:rPr>
        <w:t xml:space="preserve"> del </w:t>
      </w:r>
      <w:hyperlink r:id="rId11" w:history="1">
        <w:r w:rsidRPr="00BD4785">
          <w:rPr>
            <w:rFonts w:ascii="Arial" w:hAnsi="Arial" w:cs="Arial"/>
            <w:i/>
            <w:iCs/>
            <w:sz w:val="22"/>
            <w:szCs w:val="22"/>
          </w:rPr>
          <w:t>decreto legislativo 14 marzo 2013, n. 33</w:t>
        </w:r>
      </w:hyperlink>
      <w:r w:rsidRPr="00BD4785">
        <w:rPr>
          <w:rFonts w:ascii="Arial" w:hAnsi="Arial" w:cs="Arial"/>
          <w:i/>
          <w:sz w:val="22"/>
          <w:szCs w:val="22"/>
        </w:rPr>
        <w:t xml:space="preserve">. </w:t>
      </w:r>
    </w:p>
    <w:p w14:paraId="05D09A7E" w14:textId="77777777" w:rsidR="008614B1" w:rsidRPr="00BD4785" w:rsidRDefault="008614B1" w:rsidP="004B68BB">
      <w:pPr>
        <w:pStyle w:val="Testonormale"/>
        <w:tabs>
          <w:tab w:val="left" w:pos="1320"/>
        </w:tabs>
        <w:jc w:val="both"/>
        <w:rPr>
          <w:rFonts w:ascii="Arial" w:hAnsi="Arial" w:cs="Arial"/>
          <w:sz w:val="22"/>
          <w:szCs w:val="22"/>
        </w:rPr>
      </w:pPr>
      <w:r w:rsidRPr="00BD4785">
        <w:rPr>
          <w:rFonts w:ascii="Arial" w:hAnsi="Arial" w:cs="Arial"/>
          <w:i/>
          <w:sz w:val="22"/>
          <w:szCs w:val="22"/>
        </w:rPr>
        <w:t>In caso di superamento dei predetti termini, le medesime relazioni indicano le misure adottate o previste per consentire la tempestiva effettuazione dei pagamenti. L'organo di controllo di regolarità amministrativa e contabile verifica le attestazioni di cui al primo periodo, dandone atto nella propria relazione”</w:t>
      </w:r>
      <w:r w:rsidRPr="00BD4785">
        <w:rPr>
          <w:rFonts w:ascii="Arial" w:hAnsi="Arial" w:cs="Arial"/>
          <w:sz w:val="22"/>
          <w:szCs w:val="22"/>
        </w:rPr>
        <w:t>.</w:t>
      </w:r>
    </w:p>
    <w:p w14:paraId="2EC382AE" w14:textId="77777777" w:rsidR="0083179D" w:rsidRPr="00BD4785" w:rsidRDefault="0083179D" w:rsidP="004B68BB">
      <w:pPr>
        <w:pStyle w:val="Testonormale"/>
        <w:tabs>
          <w:tab w:val="left" w:pos="1320"/>
        </w:tabs>
        <w:jc w:val="both"/>
        <w:rPr>
          <w:rFonts w:ascii="Arial" w:hAnsi="Arial" w:cs="Arial"/>
          <w:sz w:val="22"/>
          <w:szCs w:val="22"/>
        </w:rPr>
      </w:pPr>
    </w:p>
    <w:p w14:paraId="1D791BD0" w14:textId="77777777" w:rsidR="001558EF" w:rsidRDefault="001558EF" w:rsidP="008614B1">
      <w:pPr>
        <w:pStyle w:val="Testonormale"/>
        <w:tabs>
          <w:tab w:val="left" w:pos="132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fronte di quanto sopra prescritto si dà atto che:</w:t>
      </w:r>
    </w:p>
    <w:p w14:paraId="4A2CC2CB" w14:textId="77777777" w:rsidR="001558EF" w:rsidRDefault="001558EF" w:rsidP="008614B1">
      <w:pPr>
        <w:pStyle w:val="Testonormale"/>
        <w:tabs>
          <w:tab w:val="left" w:pos="1320"/>
        </w:tabs>
        <w:rPr>
          <w:rFonts w:ascii="Arial" w:hAnsi="Arial" w:cs="Arial"/>
          <w:sz w:val="22"/>
          <w:szCs w:val="22"/>
        </w:rPr>
      </w:pPr>
    </w:p>
    <w:p w14:paraId="3239C37C" w14:textId="77777777" w:rsidR="008614B1" w:rsidRPr="00BD4785" w:rsidRDefault="008614B1" w:rsidP="008614B1">
      <w:pPr>
        <w:pStyle w:val="Testonormale"/>
        <w:tabs>
          <w:tab w:val="left" w:pos="1320"/>
        </w:tabs>
        <w:rPr>
          <w:rFonts w:ascii="Arial" w:hAnsi="Arial" w:cs="Arial"/>
          <w:sz w:val="22"/>
          <w:szCs w:val="22"/>
        </w:rPr>
      </w:pPr>
      <w:r w:rsidRPr="004A332D">
        <w:rPr>
          <w:rFonts w:ascii="Arial" w:hAnsi="Arial" w:cs="Arial"/>
          <w:sz w:val="22"/>
          <w:szCs w:val="22"/>
        </w:rPr>
        <w:t>Nel corso dell’anno</w:t>
      </w:r>
      <w:r w:rsidRPr="004A332D">
        <w:rPr>
          <w:rFonts w:ascii="Arial" w:hAnsi="Arial" w:cs="Arial"/>
          <w:b/>
          <w:sz w:val="22"/>
          <w:szCs w:val="22"/>
        </w:rPr>
        <w:t xml:space="preserve"> 20</w:t>
      </w:r>
      <w:r w:rsidR="00BB4F0A">
        <w:rPr>
          <w:rFonts w:ascii="Arial" w:hAnsi="Arial" w:cs="Arial"/>
          <w:b/>
          <w:sz w:val="22"/>
          <w:szCs w:val="22"/>
        </w:rPr>
        <w:t>2</w:t>
      </w:r>
      <w:r w:rsidR="00C41BF6">
        <w:rPr>
          <w:rFonts w:ascii="Arial" w:hAnsi="Arial" w:cs="Arial"/>
          <w:b/>
          <w:sz w:val="22"/>
          <w:szCs w:val="22"/>
        </w:rPr>
        <w:t>3</w:t>
      </w:r>
      <w:r w:rsidRPr="004A332D">
        <w:rPr>
          <w:rFonts w:ascii="Arial" w:hAnsi="Arial" w:cs="Arial"/>
          <w:sz w:val="22"/>
          <w:szCs w:val="22"/>
        </w:rPr>
        <w:t xml:space="preserve"> il Comune di </w:t>
      </w:r>
      <w:r w:rsidR="0042104C" w:rsidRPr="004A332D">
        <w:rPr>
          <w:rFonts w:ascii="Arial" w:hAnsi="Arial" w:cs="Arial"/>
          <w:sz w:val="22"/>
          <w:szCs w:val="22"/>
        </w:rPr>
        <w:t>Castellazzo Bormida</w:t>
      </w:r>
      <w:r w:rsidRPr="004A332D">
        <w:rPr>
          <w:rFonts w:ascii="Arial" w:hAnsi="Arial" w:cs="Arial"/>
          <w:sz w:val="22"/>
          <w:szCs w:val="22"/>
        </w:rPr>
        <w:t xml:space="preserve"> (AL) </w:t>
      </w:r>
      <w:r w:rsidRPr="00BD4785">
        <w:rPr>
          <w:rFonts w:ascii="Arial" w:hAnsi="Arial" w:cs="Arial"/>
          <w:sz w:val="22"/>
          <w:szCs w:val="22"/>
        </w:rPr>
        <w:t>non ha ricevuto richieste di certificazioni di credito e non ha dovuto pagare interessi moratori.</w:t>
      </w:r>
    </w:p>
    <w:p w14:paraId="6D0D2870" w14:textId="77777777" w:rsidR="0083179D" w:rsidRPr="00BD4785" w:rsidRDefault="0083179D" w:rsidP="0083179D">
      <w:pPr>
        <w:pStyle w:val="Testonormale"/>
        <w:tabs>
          <w:tab w:val="left" w:pos="1320"/>
        </w:tabs>
        <w:rPr>
          <w:rFonts w:ascii="Arial" w:hAnsi="Arial" w:cs="Arial"/>
          <w:sz w:val="22"/>
          <w:szCs w:val="22"/>
        </w:rPr>
      </w:pPr>
    </w:p>
    <w:p w14:paraId="2CD539F7" w14:textId="77777777" w:rsidR="002710DE" w:rsidRDefault="002E3468" w:rsidP="0083179D">
      <w:pPr>
        <w:pStyle w:val="Testonormale"/>
        <w:tabs>
          <w:tab w:val="left" w:pos="1320"/>
        </w:tabs>
        <w:rPr>
          <w:rFonts w:ascii="Arial" w:hAnsi="Arial" w:cs="Arial"/>
          <w:sz w:val="22"/>
          <w:szCs w:val="22"/>
        </w:rPr>
      </w:pPr>
      <w:r w:rsidRPr="002E3468">
        <w:rPr>
          <w:rFonts w:ascii="Arial" w:hAnsi="Arial" w:cs="Arial"/>
          <w:sz w:val="22"/>
          <w:szCs w:val="22"/>
        </w:rPr>
        <w:t xml:space="preserve">Come risulta dalla apposita comunicazione di cui art. 1 comma 867 della Legge 145/2018 pubblicata sulla piattaforma AREA RGS (già piattaforma </w:t>
      </w:r>
      <w:r>
        <w:rPr>
          <w:rFonts w:ascii="Arial" w:hAnsi="Arial" w:cs="Arial"/>
          <w:sz w:val="22"/>
          <w:szCs w:val="22"/>
        </w:rPr>
        <w:t>certificazione crediti del MEF):</w:t>
      </w:r>
    </w:p>
    <w:p w14:paraId="0B1D7427" w14:textId="77777777" w:rsidR="002710DE" w:rsidRPr="002710DE" w:rsidRDefault="002710DE" w:rsidP="002710DE">
      <w:pPr>
        <w:pStyle w:val="Testonormale"/>
        <w:rPr>
          <w:rFonts w:ascii="Arial" w:hAnsi="Arial" w:cs="Arial"/>
          <w:bCs/>
          <w:sz w:val="22"/>
          <w:szCs w:val="22"/>
        </w:rPr>
      </w:pPr>
    </w:p>
    <w:p w14:paraId="03FDB139" w14:textId="77777777" w:rsidR="002E3468" w:rsidRPr="009E23E7" w:rsidRDefault="002710DE" w:rsidP="009E23E7">
      <w:pPr>
        <w:pStyle w:val="Testonormale"/>
        <w:numPr>
          <w:ilvl w:val="0"/>
          <w:numId w:val="5"/>
        </w:numPr>
        <w:ind w:left="284"/>
        <w:rPr>
          <w:rFonts w:ascii="Arial" w:hAnsi="Arial" w:cs="Arial"/>
          <w:sz w:val="22"/>
          <w:szCs w:val="22"/>
        </w:rPr>
      </w:pPr>
      <w:r w:rsidRPr="002710DE">
        <w:rPr>
          <w:rFonts w:ascii="Arial" w:hAnsi="Arial" w:cs="Arial"/>
          <w:sz w:val="22"/>
          <w:szCs w:val="22"/>
        </w:rPr>
        <w:t xml:space="preserve">l'importo </w:t>
      </w:r>
      <w:r w:rsidR="002E3468">
        <w:rPr>
          <w:rFonts w:ascii="Arial" w:hAnsi="Arial" w:cs="Arial"/>
          <w:sz w:val="22"/>
          <w:szCs w:val="22"/>
        </w:rPr>
        <w:t>scaduto e non pagato dal Comune di Castellazzo Bormida al 31/12/202</w:t>
      </w:r>
      <w:r w:rsidR="00C41BF6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 xml:space="preserve"> risulta pari ad </w:t>
      </w:r>
      <w:r w:rsidRPr="00FE2427">
        <w:rPr>
          <w:rFonts w:ascii="Arial" w:hAnsi="Arial" w:cs="Arial"/>
          <w:b/>
          <w:sz w:val="22"/>
          <w:szCs w:val="22"/>
        </w:rPr>
        <w:t xml:space="preserve">euro </w:t>
      </w:r>
      <w:r w:rsidR="00C41BF6">
        <w:rPr>
          <w:rFonts w:ascii="Arial" w:hAnsi="Arial" w:cs="Arial"/>
          <w:b/>
          <w:sz w:val="22"/>
          <w:szCs w:val="22"/>
        </w:rPr>
        <w:t xml:space="preserve">608,49 </w:t>
      </w:r>
      <w:r w:rsidR="002E3468" w:rsidRPr="002E3468">
        <w:rPr>
          <w:rFonts w:ascii="Arial" w:hAnsi="Arial" w:cs="Arial"/>
          <w:b/>
          <w:sz w:val="22"/>
          <w:szCs w:val="22"/>
        </w:rPr>
        <w:t xml:space="preserve"> </w:t>
      </w:r>
      <w:r w:rsidR="009E23E7" w:rsidRPr="009E23E7">
        <w:rPr>
          <w:rFonts w:ascii="Arial" w:hAnsi="Arial" w:cs="Arial"/>
          <w:sz w:val="22"/>
          <w:szCs w:val="22"/>
        </w:rPr>
        <w:t>costituiti da una fattura di euro 370,00 oggetto di contestazione, da n. 2 fatture per euro 165,52 che l'Ente ha già pagato nel 2023 ma per le quali non si è riuscito a rettificare il dato sulla piattaforma AREA RGS e n. 3 regolazioni contabili di pagamenti effettuati dalla Tesoreria Comunale</w:t>
      </w:r>
      <w:r w:rsidR="002E3468" w:rsidRPr="009E23E7">
        <w:rPr>
          <w:rFonts w:ascii="Arial" w:hAnsi="Arial" w:cs="Arial"/>
          <w:sz w:val="22"/>
          <w:szCs w:val="22"/>
        </w:rPr>
        <w:t>.</w:t>
      </w:r>
    </w:p>
    <w:p w14:paraId="36847BE6" w14:textId="77777777" w:rsidR="002E3468" w:rsidRDefault="002E3468" w:rsidP="002E3468">
      <w:pPr>
        <w:pStyle w:val="Testonormale"/>
        <w:ind w:left="284" w:hanging="284"/>
        <w:rPr>
          <w:rFonts w:ascii="Arial" w:hAnsi="Arial" w:cs="Arial"/>
          <w:sz w:val="22"/>
          <w:szCs w:val="22"/>
        </w:rPr>
      </w:pPr>
    </w:p>
    <w:p w14:paraId="1391F622" w14:textId="77777777" w:rsidR="002E3468" w:rsidRDefault="002E3468" w:rsidP="002E3468">
      <w:pPr>
        <w:pStyle w:val="Testonormale"/>
        <w:numPr>
          <w:ilvl w:val="0"/>
          <w:numId w:val="5"/>
        </w:numPr>
        <w:ind w:left="284" w:hanging="284"/>
        <w:rPr>
          <w:rFonts w:ascii="Arial" w:hAnsi="Arial" w:cs="Arial"/>
          <w:sz w:val="22"/>
          <w:szCs w:val="22"/>
        </w:rPr>
      </w:pPr>
      <w:r w:rsidRPr="002E3468">
        <w:rPr>
          <w:rFonts w:ascii="Arial" w:hAnsi="Arial" w:cs="Arial"/>
          <w:bCs/>
          <w:sz w:val="22"/>
          <w:szCs w:val="22"/>
        </w:rPr>
        <w:t xml:space="preserve">il tempo medio ponderato di pagamento è risultato pari a </w:t>
      </w:r>
      <w:r w:rsidRPr="002E3468">
        <w:rPr>
          <w:rFonts w:ascii="Arial" w:hAnsi="Arial" w:cs="Arial"/>
          <w:b/>
          <w:bCs/>
          <w:sz w:val="22"/>
          <w:szCs w:val="22"/>
        </w:rPr>
        <w:t>2</w:t>
      </w:r>
      <w:r w:rsidR="00C41BF6">
        <w:rPr>
          <w:rFonts w:ascii="Arial" w:hAnsi="Arial" w:cs="Arial"/>
          <w:b/>
          <w:bCs/>
          <w:sz w:val="22"/>
          <w:szCs w:val="22"/>
        </w:rPr>
        <w:t>1</w:t>
      </w:r>
      <w:r w:rsidRPr="002E3468">
        <w:rPr>
          <w:rFonts w:ascii="Arial" w:hAnsi="Arial" w:cs="Arial"/>
          <w:b/>
          <w:bCs/>
          <w:sz w:val="22"/>
          <w:szCs w:val="22"/>
        </w:rPr>
        <w:t xml:space="preserve"> giorni</w:t>
      </w:r>
    </w:p>
    <w:p w14:paraId="619C2614" w14:textId="77777777" w:rsidR="002E3468" w:rsidRDefault="002E3468" w:rsidP="002E3468">
      <w:pPr>
        <w:pStyle w:val="Paragrafoelenco"/>
        <w:ind w:left="284" w:hanging="284"/>
        <w:rPr>
          <w:rFonts w:ascii="Arial" w:hAnsi="Arial" w:cs="Arial"/>
          <w:sz w:val="22"/>
          <w:szCs w:val="22"/>
        </w:rPr>
      </w:pPr>
    </w:p>
    <w:p w14:paraId="3E6DC227" w14:textId="77777777" w:rsidR="0042104C" w:rsidRPr="002E3468" w:rsidRDefault="00BB4F0A" w:rsidP="002E3468">
      <w:pPr>
        <w:pStyle w:val="Testonormale"/>
        <w:numPr>
          <w:ilvl w:val="0"/>
          <w:numId w:val="5"/>
        </w:numPr>
        <w:ind w:left="284" w:hanging="284"/>
        <w:rPr>
          <w:rFonts w:ascii="Arial" w:hAnsi="Arial" w:cs="Arial"/>
          <w:sz w:val="22"/>
          <w:szCs w:val="22"/>
        </w:rPr>
      </w:pPr>
      <w:r w:rsidRPr="002E3468">
        <w:rPr>
          <w:rFonts w:ascii="Arial" w:hAnsi="Arial" w:cs="Arial"/>
          <w:sz w:val="22"/>
          <w:szCs w:val="22"/>
        </w:rPr>
        <w:t>l’indicatore del tempo medio ponderato di ritardo,</w:t>
      </w:r>
      <w:r w:rsidR="009004AD" w:rsidRPr="002E3468">
        <w:rPr>
          <w:rFonts w:ascii="Arial" w:hAnsi="Arial" w:cs="Arial"/>
          <w:b/>
          <w:bCs/>
          <w:sz w:val="22"/>
          <w:szCs w:val="22"/>
        </w:rPr>
        <w:t xml:space="preserve"> </w:t>
      </w:r>
      <w:r w:rsidR="009004AD" w:rsidRPr="002E3468">
        <w:rPr>
          <w:rFonts w:ascii="Arial" w:hAnsi="Arial" w:cs="Arial"/>
          <w:bCs/>
          <w:sz w:val="22"/>
          <w:szCs w:val="22"/>
        </w:rPr>
        <w:t>n</w:t>
      </w:r>
      <w:r w:rsidR="0083179D" w:rsidRPr="002E3468">
        <w:rPr>
          <w:rFonts w:ascii="Arial" w:hAnsi="Arial" w:cs="Arial"/>
          <w:sz w:val="22"/>
          <w:szCs w:val="22"/>
        </w:rPr>
        <w:t xml:space="preserve">el periodo </w:t>
      </w:r>
      <w:r w:rsidR="009004AD" w:rsidRPr="002E3468">
        <w:rPr>
          <w:rFonts w:ascii="Arial" w:hAnsi="Arial" w:cs="Arial"/>
          <w:b/>
          <w:sz w:val="22"/>
          <w:szCs w:val="22"/>
        </w:rPr>
        <w:t>01.01.20</w:t>
      </w:r>
      <w:r w:rsidRPr="002E3468">
        <w:rPr>
          <w:rFonts w:ascii="Arial" w:hAnsi="Arial" w:cs="Arial"/>
          <w:b/>
          <w:sz w:val="22"/>
          <w:szCs w:val="22"/>
        </w:rPr>
        <w:t>2</w:t>
      </w:r>
      <w:r w:rsidR="00C41BF6">
        <w:rPr>
          <w:rFonts w:ascii="Arial" w:hAnsi="Arial" w:cs="Arial"/>
          <w:b/>
          <w:sz w:val="22"/>
          <w:szCs w:val="22"/>
        </w:rPr>
        <w:t>3</w:t>
      </w:r>
      <w:r w:rsidR="002710DE" w:rsidRPr="002E3468">
        <w:rPr>
          <w:rFonts w:ascii="Arial" w:hAnsi="Arial" w:cs="Arial"/>
          <w:b/>
          <w:sz w:val="22"/>
          <w:szCs w:val="22"/>
        </w:rPr>
        <w:t xml:space="preserve"> </w:t>
      </w:r>
      <w:r w:rsidR="009004AD" w:rsidRPr="002E3468">
        <w:rPr>
          <w:rFonts w:ascii="Arial" w:hAnsi="Arial" w:cs="Arial"/>
          <w:b/>
          <w:sz w:val="22"/>
          <w:szCs w:val="22"/>
        </w:rPr>
        <w:t>–</w:t>
      </w:r>
      <w:r w:rsidR="0083179D" w:rsidRPr="002E3468">
        <w:rPr>
          <w:rFonts w:ascii="Arial" w:hAnsi="Arial" w:cs="Arial"/>
          <w:b/>
          <w:sz w:val="22"/>
          <w:szCs w:val="22"/>
        </w:rPr>
        <w:t xml:space="preserve"> </w:t>
      </w:r>
      <w:r w:rsidR="009004AD" w:rsidRPr="002E3468">
        <w:rPr>
          <w:rFonts w:ascii="Arial" w:hAnsi="Arial" w:cs="Arial"/>
          <w:b/>
          <w:sz w:val="22"/>
          <w:szCs w:val="22"/>
        </w:rPr>
        <w:t>31/12/20</w:t>
      </w:r>
      <w:r w:rsidRPr="002E3468">
        <w:rPr>
          <w:rFonts w:ascii="Arial" w:hAnsi="Arial" w:cs="Arial"/>
          <w:b/>
          <w:sz w:val="22"/>
          <w:szCs w:val="22"/>
        </w:rPr>
        <w:t>2</w:t>
      </w:r>
      <w:r w:rsidR="00C41BF6">
        <w:rPr>
          <w:rFonts w:ascii="Arial" w:hAnsi="Arial" w:cs="Arial"/>
          <w:b/>
          <w:sz w:val="22"/>
          <w:szCs w:val="22"/>
        </w:rPr>
        <w:t>3</w:t>
      </w:r>
      <w:r w:rsidRPr="002E3468">
        <w:rPr>
          <w:rFonts w:ascii="Arial" w:hAnsi="Arial" w:cs="Arial"/>
          <w:sz w:val="22"/>
          <w:szCs w:val="22"/>
        </w:rPr>
        <w:t xml:space="preserve">, </w:t>
      </w:r>
      <w:r w:rsidR="003A3B83" w:rsidRPr="002E3468">
        <w:rPr>
          <w:rFonts w:ascii="Arial" w:hAnsi="Arial" w:cs="Arial"/>
          <w:sz w:val="22"/>
          <w:szCs w:val="22"/>
        </w:rPr>
        <w:t>è risultato</w:t>
      </w:r>
      <w:r w:rsidR="008614B1" w:rsidRPr="002E3468">
        <w:rPr>
          <w:rFonts w:ascii="Arial" w:hAnsi="Arial" w:cs="Arial"/>
          <w:sz w:val="22"/>
          <w:szCs w:val="22"/>
        </w:rPr>
        <w:t xml:space="preserve"> </w:t>
      </w:r>
      <w:r w:rsidR="00EB1C58" w:rsidRPr="002E3468">
        <w:rPr>
          <w:rFonts w:ascii="Arial" w:hAnsi="Arial" w:cs="Arial"/>
          <w:sz w:val="22"/>
          <w:szCs w:val="22"/>
        </w:rPr>
        <w:t>pari a</w:t>
      </w:r>
      <w:r w:rsidR="0042104C" w:rsidRPr="002E3468">
        <w:rPr>
          <w:rFonts w:ascii="Arial" w:hAnsi="Arial" w:cs="Arial"/>
          <w:b/>
          <w:sz w:val="22"/>
          <w:szCs w:val="22"/>
        </w:rPr>
        <w:t xml:space="preserve"> </w:t>
      </w:r>
      <w:r w:rsidR="00F65887" w:rsidRPr="002E3468">
        <w:rPr>
          <w:rFonts w:ascii="Arial" w:hAnsi="Arial" w:cs="Arial"/>
          <w:b/>
          <w:bCs/>
          <w:sz w:val="22"/>
          <w:szCs w:val="22"/>
        </w:rPr>
        <w:t xml:space="preserve">– </w:t>
      </w:r>
      <w:r w:rsidR="00C41BF6">
        <w:rPr>
          <w:rFonts w:ascii="Arial" w:hAnsi="Arial" w:cs="Arial"/>
          <w:b/>
          <w:bCs/>
          <w:sz w:val="22"/>
          <w:szCs w:val="22"/>
        </w:rPr>
        <w:t>22</w:t>
      </w:r>
      <w:r w:rsidRPr="002E3468">
        <w:rPr>
          <w:rFonts w:ascii="Arial" w:hAnsi="Arial" w:cs="Arial"/>
          <w:b/>
          <w:bCs/>
          <w:sz w:val="22"/>
          <w:szCs w:val="22"/>
        </w:rPr>
        <w:t xml:space="preserve">,00 giorni </w:t>
      </w:r>
      <w:r w:rsidR="0083179D" w:rsidRPr="002E3468">
        <w:rPr>
          <w:rFonts w:ascii="Arial" w:hAnsi="Arial" w:cs="Arial"/>
          <w:bCs/>
          <w:sz w:val="22"/>
          <w:szCs w:val="22"/>
        </w:rPr>
        <w:t>laddove</w:t>
      </w:r>
      <w:r w:rsidR="0042104C" w:rsidRPr="002E3468">
        <w:rPr>
          <w:rFonts w:ascii="Arial" w:hAnsi="Arial" w:cs="Arial"/>
          <w:bCs/>
          <w:sz w:val="22"/>
          <w:szCs w:val="22"/>
        </w:rPr>
        <w:t>:</w:t>
      </w:r>
    </w:p>
    <w:p w14:paraId="13BE39CC" w14:textId="77777777" w:rsidR="00EB1C58" w:rsidRPr="00EB1C58" w:rsidRDefault="00EB1C58" w:rsidP="00EB1C58">
      <w:pPr>
        <w:tabs>
          <w:tab w:val="left" w:pos="1320"/>
        </w:tabs>
        <w:rPr>
          <w:rFonts w:ascii="Arial" w:hAnsi="Arial" w:cs="Arial"/>
          <w:bCs/>
          <w:sz w:val="22"/>
          <w:szCs w:val="22"/>
        </w:rPr>
      </w:pPr>
      <w:r w:rsidRPr="00EB1C58">
        <w:rPr>
          <w:rFonts w:ascii="Arial" w:hAnsi="Arial" w:cs="Arial"/>
          <w:b/>
          <w:bCs/>
          <w:sz w:val="22"/>
          <w:szCs w:val="22"/>
        </w:rPr>
        <w:t>0,00</w:t>
      </w:r>
      <w:r w:rsidRPr="00EB1C58">
        <w:rPr>
          <w:rFonts w:ascii="Arial" w:hAnsi="Arial" w:cs="Arial"/>
          <w:bCs/>
          <w:sz w:val="22"/>
          <w:szCs w:val="22"/>
        </w:rPr>
        <w:t xml:space="preserve"> indica l’esecuzione di tutti i pagamenti alla esatta scadenza del trentesimo giorno</w:t>
      </w:r>
    </w:p>
    <w:p w14:paraId="03BC029B" w14:textId="77777777" w:rsidR="00EB1C58" w:rsidRPr="00EB1C58" w:rsidRDefault="00EB1C58" w:rsidP="00EB1C58">
      <w:pPr>
        <w:tabs>
          <w:tab w:val="left" w:pos="1320"/>
        </w:tabs>
        <w:rPr>
          <w:rFonts w:ascii="Arial" w:hAnsi="Arial" w:cs="Arial"/>
          <w:bCs/>
          <w:sz w:val="22"/>
          <w:szCs w:val="22"/>
        </w:rPr>
      </w:pPr>
      <w:r w:rsidRPr="00EB1C58">
        <w:rPr>
          <w:rFonts w:ascii="Arial" w:hAnsi="Arial" w:cs="Arial"/>
          <w:b/>
          <w:bCs/>
          <w:sz w:val="22"/>
          <w:szCs w:val="22"/>
        </w:rPr>
        <w:t>un valore negativo</w:t>
      </w:r>
      <w:r w:rsidRPr="00EB1C58">
        <w:rPr>
          <w:rFonts w:ascii="Arial" w:hAnsi="Arial" w:cs="Arial"/>
          <w:bCs/>
          <w:sz w:val="22"/>
          <w:szCs w:val="22"/>
        </w:rPr>
        <w:t xml:space="preserve"> indica una </w:t>
      </w:r>
      <w:r w:rsidRPr="00EB1C58">
        <w:rPr>
          <w:rFonts w:ascii="Arial" w:hAnsi="Arial" w:cs="Arial"/>
          <w:b/>
          <w:bCs/>
          <w:sz w:val="22"/>
          <w:szCs w:val="22"/>
        </w:rPr>
        <w:t>tempistica media dei pagamenti inferiore ai 30 giorni</w:t>
      </w:r>
      <w:r w:rsidRPr="00EB1C58">
        <w:rPr>
          <w:rFonts w:ascii="Arial" w:hAnsi="Arial" w:cs="Arial"/>
          <w:bCs/>
          <w:sz w:val="22"/>
          <w:szCs w:val="22"/>
        </w:rPr>
        <w:t xml:space="preserve"> </w:t>
      </w:r>
    </w:p>
    <w:p w14:paraId="5EBCB053" w14:textId="77777777" w:rsidR="0042104C" w:rsidRPr="00EB1C58" w:rsidRDefault="00EB1C58" w:rsidP="00EB1C58">
      <w:pPr>
        <w:pStyle w:val="Testonormale"/>
        <w:tabs>
          <w:tab w:val="left" w:pos="1320"/>
        </w:tabs>
        <w:rPr>
          <w:rFonts w:ascii="Arial" w:hAnsi="Arial" w:cs="Arial"/>
          <w:bCs/>
          <w:sz w:val="22"/>
          <w:szCs w:val="22"/>
        </w:rPr>
      </w:pPr>
      <w:r w:rsidRPr="00EB1C58">
        <w:rPr>
          <w:rFonts w:ascii="Arial" w:hAnsi="Arial" w:cs="Arial"/>
          <w:b/>
          <w:bCs/>
          <w:sz w:val="22"/>
          <w:szCs w:val="22"/>
        </w:rPr>
        <w:t>un valore positivo</w:t>
      </w:r>
      <w:r w:rsidRPr="00EB1C58">
        <w:rPr>
          <w:rFonts w:ascii="Arial" w:hAnsi="Arial" w:cs="Arial"/>
          <w:bCs/>
          <w:sz w:val="22"/>
          <w:szCs w:val="22"/>
        </w:rPr>
        <w:t xml:space="preserve"> indica una tempista media dei pagamenti superiore ai 30 giorni</w:t>
      </w:r>
    </w:p>
    <w:p w14:paraId="07C54CF4" w14:textId="77777777" w:rsidR="00F65887" w:rsidRPr="00F65887" w:rsidRDefault="00F65887" w:rsidP="00F65887">
      <w:pPr>
        <w:pStyle w:val="Testonormale"/>
        <w:jc w:val="both"/>
        <w:rPr>
          <w:rFonts w:ascii="Arial" w:hAnsi="Arial" w:cs="Arial"/>
          <w:sz w:val="22"/>
          <w:szCs w:val="22"/>
        </w:rPr>
      </w:pPr>
    </w:p>
    <w:p w14:paraId="3725D63A" w14:textId="77777777" w:rsidR="0083179D" w:rsidRPr="00EB1C58" w:rsidRDefault="004974BB" w:rsidP="0083179D">
      <w:pPr>
        <w:pStyle w:val="Testonormale"/>
        <w:tabs>
          <w:tab w:val="left" w:pos="132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Con deliberazione di </w:t>
      </w:r>
      <w:r w:rsidRPr="004974BB">
        <w:rPr>
          <w:rFonts w:ascii="Arial" w:hAnsi="Arial" w:cs="Arial"/>
          <w:b/>
          <w:sz w:val="22"/>
          <w:szCs w:val="22"/>
        </w:rPr>
        <w:t>Giunta Comunale n. 6 del 21/02/2024</w:t>
      </w:r>
      <w:r>
        <w:rPr>
          <w:rFonts w:ascii="Arial" w:hAnsi="Arial" w:cs="Arial"/>
          <w:sz w:val="22"/>
          <w:szCs w:val="22"/>
        </w:rPr>
        <w:t xml:space="preserve"> si è preso atto dei valori come sopra esposti dando atto che non ricorrono le condizioni per l’obbligo di stanziamento del fondo garanzia dei debiti commerciali (art. 1 c. 859 ss. L. 145/2018 s.m.i.)</w:t>
      </w:r>
    </w:p>
    <w:p w14:paraId="419841A4" w14:textId="77777777" w:rsidR="0083179D" w:rsidRPr="00EB1C58" w:rsidRDefault="0083179D" w:rsidP="0083179D">
      <w:pPr>
        <w:pStyle w:val="Testonormale"/>
        <w:tabs>
          <w:tab w:val="left" w:pos="1320"/>
        </w:tabs>
        <w:rPr>
          <w:rFonts w:ascii="Arial" w:hAnsi="Arial" w:cs="Arial"/>
          <w:sz w:val="22"/>
          <w:szCs w:val="22"/>
        </w:rPr>
      </w:pPr>
    </w:p>
    <w:p w14:paraId="3E205BE2" w14:textId="77777777" w:rsidR="00737BE2" w:rsidRPr="008D43A2" w:rsidRDefault="00737BE2" w:rsidP="00737BE2">
      <w:pPr>
        <w:pStyle w:val="Testonormale"/>
        <w:tabs>
          <w:tab w:val="left" w:pos="1320"/>
        </w:tabs>
        <w:rPr>
          <w:rFonts w:ascii="Arial" w:hAnsi="Arial" w:cs="Arial"/>
          <w:b/>
          <w:bCs/>
          <w:sz w:val="22"/>
          <w:szCs w:val="22"/>
        </w:rPr>
      </w:pPr>
      <w:r w:rsidRPr="008D43A2">
        <w:rPr>
          <w:rFonts w:ascii="Arial" w:hAnsi="Arial" w:cs="Arial"/>
          <w:b/>
          <w:bCs/>
          <w:sz w:val="22"/>
          <w:szCs w:val="22"/>
        </w:rPr>
        <w:t xml:space="preserve">            Il Rappresentante Legale</w:t>
      </w:r>
      <w:r w:rsidRPr="008D43A2">
        <w:rPr>
          <w:rFonts w:ascii="Arial" w:hAnsi="Arial" w:cs="Arial"/>
          <w:b/>
          <w:bCs/>
          <w:sz w:val="22"/>
          <w:szCs w:val="22"/>
        </w:rPr>
        <w:tab/>
        <w:t xml:space="preserve">                </w:t>
      </w:r>
      <w:r w:rsidRPr="008D43A2">
        <w:rPr>
          <w:rFonts w:ascii="Arial" w:hAnsi="Arial" w:cs="Arial"/>
          <w:b/>
          <w:bCs/>
          <w:sz w:val="22"/>
          <w:szCs w:val="22"/>
        </w:rPr>
        <w:tab/>
      </w:r>
      <w:r w:rsidRPr="008D43A2">
        <w:rPr>
          <w:rFonts w:ascii="Arial" w:hAnsi="Arial" w:cs="Arial"/>
          <w:b/>
          <w:bCs/>
          <w:sz w:val="22"/>
          <w:szCs w:val="22"/>
        </w:rPr>
        <w:tab/>
        <w:t xml:space="preserve">   Il Resp. del Servizio Finanziario</w:t>
      </w:r>
    </w:p>
    <w:p w14:paraId="7A71BC13" w14:textId="77777777" w:rsidR="00737BE2" w:rsidRPr="008D43A2" w:rsidRDefault="00737BE2" w:rsidP="00737BE2">
      <w:pPr>
        <w:pStyle w:val="Testonormale"/>
        <w:tabs>
          <w:tab w:val="left" w:pos="1320"/>
        </w:tabs>
        <w:rPr>
          <w:rFonts w:ascii="Arial" w:hAnsi="Arial" w:cs="Arial"/>
          <w:b/>
          <w:bCs/>
          <w:sz w:val="22"/>
          <w:szCs w:val="22"/>
        </w:rPr>
      </w:pPr>
      <w:r w:rsidRPr="008D43A2">
        <w:rPr>
          <w:rFonts w:ascii="Arial" w:hAnsi="Arial" w:cs="Arial"/>
          <w:b/>
          <w:bCs/>
          <w:sz w:val="22"/>
          <w:szCs w:val="22"/>
        </w:rPr>
        <w:t>F.to il Sindaco Geom. Gianfranco Ferraris                             F.to Dott. Giorgio Marenco</w:t>
      </w:r>
    </w:p>
    <w:p w14:paraId="6E62B16B" w14:textId="53B411EC" w:rsidR="006B6DA0" w:rsidRPr="00EB1C58" w:rsidRDefault="006B6DA0" w:rsidP="00737BE2">
      <w:pPr>
        <w:pStyle w:val="Testonormale"/>
        <w:tabs>
          <w:tab w:val="left" w:pos="1320"/>
        </w:tabs>
        <w:rPr>
          <w:rFonts w:ascii="Arial" w:hAnsi="Arial" w:cs="Arial"/>
          <w:sz w:val="22"/>
          <w:szCs w:val="22"/>
        </w:rPr>
      </w:pPr>
    </w:p>
    <w:sectPr w:rsidR="006B6DA0" w:rsidRPr="00EB1C58">
      <w:headerReference w:type="default" r:id="rId12"/>
      <w:footerReference w:type="default" r:id="rId13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E6AE5A" w14:textId="77777777" w:rsidR="00853784" w:rsidRDefault="00853784">
      <w:r>
        <w:separator/>
      </w:r>
    </w:p>
  </w:endnote>
  <w:endnote w:type="continuationSeparator" w:id="0">
    <w:p w14:paraId="2ABF3461" w14:textId="77777777" w:rsidR="00853784" w:rsidRDefault="008537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ahoma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EE9C9" w14:textId="77777777" w:rsidR="006B6DA0" w:rsidRDefault="006B6DA0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D7A17D" w14:textId="77777777" w:rsidR="00853784" w:rsidRDefault="00853784">
      <w:r>
        <w:separator/>
      </w:r>
    </w:p>
  </w:footnote>
  <w:footnote w:type="continuationSeparator" w:id="0">
    <w:p w14:paraId="1688A71E" w14:textId="77777777" w:rsidR="00853784" w:rsidRDefault="008537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44CE6" w14:textId="4C074C65" w:rsidR="003A3B83" w:rsidRPr="003A3B83" w:rsidRDefault="00737BE2" w:rsidP="003A3B83">
    <w:pPr>
      <w:tabs>
        <w:tab w:val="center" w:pos="4819"/>
        <w:tab w:val="right" w:pos="9638"/>
      </w:tabs>
      <w:jc w:val="center"/>
      <w:rPr>
        <w:rFonts w:ascii="Tahoma" w:hAnsi="Tahoma" w:cs="Tahoma"/>
        <w:b/>
        <w:bCs/>
        <w:i/>
        <w:iCs/>
        <w:sz w:val="28"/>
      </w:rPr>
    </w:pPr>
    <w:r w:rsidRPr="003A3B83">
      <w:rPr>
        <w:rFonts w:ascii="Arial" w:hAnsi="Arial" w:cs="Arial"/>
        <w:noProof/>
      </w:rPr>
      <w:drawing>
        <wp:inline distT="0" distB="0" distL="0" distR="0" wp14:anchorId="0CE424C5" wp14:editId="287FDB28">
          <wp:extent cx="1076325" cy="1076325"/>
          <wp:effectExtent l="0" t="0" r="0" b="0"/>
          <wp:docPr id="2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076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F6ED52" w14:textId="77777777" w:rsidR="003A3B83" w:rsidRPr="003A3B83" w:rsidRDefault="003A3B83" w:rsidP="003A3B83">
    <w:pPr>
      <w:tabs>
        <w:tab w:val="center" w:pos="4819"/>
        <w:tab w:val="right" w:pos="9638"/>
      </w:tabs>
      <w:jc w:val="center"/>
      <w:rPr>
        <w:rFonts w:ascii="Tahoma" w:hAnsi="Tahoma" w:cs="Tahoma"/>
        <w:b/>
        <w:bCs/>
        <w:i/>
        <w:iCs/>
        <w:sz w:val="32"/>
      </w:rPr>
    </w:pPr>
    <w:r w:rsidRPr="003A3B83">
      <w:rPr>
        <w:rFonts w:ascii="Tahoma" w:hAnsi="Tahoma" w:cs="Tahoma"/>
        <w:b/>
        <w:bCs/>
        <w:i/>
        <w:iCs/>
        <w:sz w:val="32"/>
      </w:rPr>
      <w:t>COMUNE DI CASTELLAZZO BORMIDA</w:t>
    </w:r>
  </w:p>
  <w:p w14:paraId="0AFB2D7F" w14:textId="77777777" w:rsidR="003A3B83" w:rsidRPr="003A3B83" w:rsidRDefault="003A3B83" w:rsidP="003A3B83">
    <w:pPr>
      <w:tabs>
        <w:tab w:val="center" w:pos="4819"/>
        <w:tab w:val="right" w:pos="9638"/>
      </w:tabs>
      <w:jc w:val="center"/>
      <w:rPr>
        <w:rFonts w:ascii="Tahoma" w:hAnsi="Tahoma" w:cs="Tahoma"/>
        <w:b/>
        <w:bCs/>
        <w:i/>
        <w:iCs/>
      </w:rPr>
    </w:pPr>
    <w:r w:rsidRPr="003A3B83">
      <w:rPr>
        <w:rFonts w:ascii="Tahoma" w:hAnsi="Tahoma" w:cs="Tahoma"/>
        <w:b/>
        <w:bCs/>
        <w:i/>
        <w:iCs/>
      </w:rPr>
      <w:t>PROVINCIA DI ALESSANDRIA</w:t>
    </w:r>
  </w:p>
  <w:p w14:paraId="610D1848" w14:textId="77777777" w:rsidR="003A3B83" w:rsidRDefault="003A3B8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C6462"/>
    <w:multiLevelType w:val="hybridMultilevel"/>
    <w:tmpl w:val="FFFFFFFF"/>
    <w:lvl w:ilvl="0" w:tplc="5EE26162">
      <w:start w:val="1"/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366512"/>
    <w:multiLevelType w:val="hybridMultilevel"/>
    <w:tmpl w:val="FFFFFFFF"/>
    <w:lvl w:ilvl="0" w:tplc="F2DC70CC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182DD1"/>
    <w:multiLevelType w:val="hybridMultilevel"/>
    <w:tmpl w:val="FFFFFFFF"/>
    <w:lvl w:ilvl="0" w:tplc="5EE26162">
      <w:start w:val="1"/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E9B4F0D"/>
    <w:multiLevelType w:val="hybridMultilevel"/>
    <w:tmpl w:val="FFFFFFFF"/>
    <w:lvl w:ilvl="0" w:tplc="C004DD8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AEB009C"/>
    <w:multiLevelType w:val="hybridMultilevel"/>
    <w:tmpl w:val="FFFFFFFF"/>
    <w:lvl w:ilvl="0" w:tplc="5EE26162">
      <w:start w:val="1"/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813206820">
    <w:abstractNumId w:val="4"/>
  </w:num>
  <w:num w:numId="2" w16cid:durableId="1348404630">
    <w:abstractNumId w:val="0"/>
  </w:num>
  <w:num w:numId="3" w16cid:durableId="1846433341">
    <w:abstractNumId w:val="2"/>
  </w:num>
  <w:num w:numId="4" w16cid:durableId="944000443">
    <w:abstractNumId w:val="3"/>
  </w:num>
  <w:num w:numId="5" w16cid:durableId="8394692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283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A0F"/>
    <w:rsid w:val="00006FE5"/>
    <w:rsid w:val="0005521C"/>
    <w:rsid w:val="0010257A"/>
    <w:rsid w:val="00136A0F"/>
    <w:rsid w:val="0014315F"/>
    <w:rsid w:val="001558EF"/>
    <w:rsid w:val="00197B49"/>
    <w:rsid w:val="001E195A"/>
    <w:rsid w:val="002710DE"/>
    <w:rsid w:val="002B2516"/>
    <w:rsid w:val="002E3468"/>
    <w:rsid w:val="00354027"/>
    <w:rsid w:val="003617E9"/>
    <w:rsid w:val="003A3B83"/>
    <w:rsid w:val="0042104C"/>
    <w:rsid w:val="00487685"/>
    <w:rsid w:val="004946A3"/>
    <w:rsid w:val="004974BB"/>
    <w:rsid w:val="004A332D"/>
    <w:rsid w:val="004B68BB"/>
    <w:rsid w:val="005B5B37"/>
    <w:rsid w:val="005D44E1"/>
    <w:rsid w:val="006B6DA0"/>
    <w:rsid w:val="006C2151"/>
    <w:rsid w:val="007033B4"/>
    <w:rsid w:val="00706048"/>
    <w:rsid w:val="00714E39"/>
    <w:rsid w:val="00737BE2"/>
    <w:rsid w:val="007718C3"/>
    <w:rsid w:val="0083179D"/>
    <w:rsid w:val="0084103D"/>
    <w:rsid w:val="00853784"/>
    <w:rsid w:val="008614B1"/>
    <w:rsid w:val="00881506"/>
    <w:rsid w:val="008E3230"/>
    <w:rsid w:val="009004AD"/>
    <w:rsid w:val="00933504"/>
    <w:rsid w:val="0095025B"/>
    <w:rsid w:val="009E23E7"/>
    <w:rsid w:val="00A14B8C"/>
    <w:rsid w:val="00AE241D"/>
    <w:rsid w:val="00B2130F"/>
    <w:rsid w:val="00B762A9"/>
    <w:rsid w:val="00B857B8"/>
    <w:rsid w:val="00BA15D7"/>
    <w:rsid w:val="00BB4F0A"/>
    <w:rsid w:val="00BC7897"/>
    <w:rsid w:val="00BD4785"/>
    <w:rsid w:val="00C16E50"/>
    <w:rsid w:val="00C41BF6"/>
    <w:rsid w:val="00C6374F"/>
    <w:rsid w:val="00CF44E4"/>
    <w:rsid w:val="00CF5886"/>
    <w:rsid w:val="00E67CE4"/>
    <w:rsid w:val="00EB1C58"/>
    <w:rsid w:val="00EB1DF2"/>
    <w:rsid w:val="00EE3ED2"/>
    <w:rsid w:val="00EE6B17"/>
    <w:rsid w:val="00F50830"/>
    <w:rsid w:val="00F65887"/>
    <w:rsid w:val="00F82D09"/>
    <w:rsid w:val="00FC40E4"/>
    <w:rsid w:val="00FE2427"/>
    <w:rsid w:val="00FF7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E24A64"/>
  <w14:defaultImageDpi w14:val="0"/>
  <w15:docId w15:val="{A4A79751-9E41-4682-BBBC-C3C9867D2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uiPriority="0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locked="1" w:semiHidden="1" w:unhideWhenUsed="1"/>
    <w:lsdException w:name="Table Grid" w:locked="1" w:uiPriority="39"/>
    <w:lsdException w:name="Table Theme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outlineLvl w:val="0"/>
    </w:pPr>
  </w:style>
  <w:style w:type="character" w:default="1" w:styleId="Carpredefinitoparagrafo">
    <w:name w:val="Default Paragraph Font"/>
    <w:uiPriority w:val="99"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Pr>
      <w:rFonts w:ascii="Calibri Light" w:hAnsi="Calibri Light" w:cs="Times New Roman"/>
      <w:b/>
      <w:bCs/>
      <w:kern w:val="32"/>
      <w:sz w:val="32"/>
      <w:szCs w:val="32"/>
    </w:rPr>
  </w:style>
  <w:style w:type="paragraph" w:styleId="Testonormale">
    <w:name w:val="Plain Text"/>
    <w:basedOn w:val="Normale"/>
    <w:link w:val="TestonormaleCarattere"/>
    <w:uiPriority w:val="99"/>
    <w:rPr>
      <w:rFonts w:ascii="Courier New" w:hAnsi="Courier New" w:cs="Courier New"/>
      <w:sz w:val="20"/>
      <w:szCs w:val="20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locked/>
    <w:rPr>
      <w:rFonts w:ascii="Courier New" w:hAnsi="Courier New" w:cs="Courier New"/>
      <w:sz w:val="20"/>
      <w:szCs w:val="20"/>
    </w:rPr>
  </w:style>
  <w:style w:type="paragraph" w:styleId="Mappadocumento">
    <w:name w:val="Document Map"/>
    <w:basedOn w:val="Normale"/>
    <w:link w:val="MappadocumentoCarattere"/>
    <w:uiPriority w:val="99"/>
    <w:pPr>
      <w:shd w:val="clear" w:color="auto" w:fill="000080"/>
    </w:pPr>
    <w:rPr>
      <w:rFonts w:ascii="Tahoma" w:hAnsi="Tahoma" w:cs="Tahoma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locked/>
    <w:rPr>
      <w:rFonts w:ascii="Segoe UI" w:hAnsi="Segoe UI" w:cs="Segoe UI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Numeropagina">
    <w:name w:val="page number"/>
    <w:basedOn w:val="Carpredefinitoparagrafo"/>
    <w:uiPriority w:val="99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2E3468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d01.leggiditalia.it/cgi-bin/FulShow?TIPO=5&amp;NOTXT=1&amp;KEY=01LX0000145985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bd01.leggiditalia.it/cgi-bin/FulShow?TIPO=5&amp;NOTXT=1&amp;KEY=01LX0000145985ART2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bd01.leggiditalia.it/cgi-bin/FulShow?TIPO=5&amp;NOTXT=1&amp;KEY=01LX0000783063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bd01.leggiditalia.it/cgi-bin/FulShow?TIPO=5&amp;NOTXT=1&amp;KEY=01LX0000783063ART5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d01.leggiditalia.it/cgi-bin/FulShow?TIPO=5&amp;NOTXT=1&amp;KEY=01LX0000152735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475</Words>
  <Characters>2714</Characters>
  <Application>Microsoft Office Word</Application>
  <DocSecurity>0</DocSecurity>
  <Lines>22</Lines>
  <Paragraphs>6</Paragraphs>
  <ScaleCrop>false</ScaleCrop>
  <Company>Studio K s.r.l.</Company>
  <LinksUpToDate>false</LinksUpToDate>
  <CharactersWithSpaces>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di liquidazione ICI</dc:title>
  <dc:subject/>
  <dc:creator>Sara Cilloni</dc:creator>
  <cp:keywords>NomeRag</cp:keywords>
  <dc:description/>
  <cp:lastModifiedBy>Francesco Orsini</cp:lastModifiedBy>
  <cp:revision>2</cp:revision>
  <dcterms:created xsi:type="dcterms:W3CDTF">2026-08-12T05:55:00Z</dcterms:created>
  <dcterms:modified xsi:type="dcterms:W3CDTF">2026-08-12T05:55:00Z</dcterms:modified>
</cp:coreProperties>
</file>