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DCDC69" w14:textId="77777777" w:rsidR="008233B2" w:rsidRPr="00C424FC" w:rsidRDefault="008233B2" w:rsidP="008233B2">
      <w:pPr>
        <w:pStyle w:val="Titolo"/>
        <w:rPr>
          <w:rFonts w:cs="Arial"/>
        </w:rPr>
      </w:pPr>
      <w:r w:rsidRPr="00C424FC">
        <w:rPr>
          <w:rFonts w:cs="Arial"/>
        </w:rPr>
        <w:t xml:space="preserve">Comune di </w:t>
      </w:r>
      <w:r w:rsidR="00E06D52">
        <w:rPr>
          <w:rFonts w:cs="Arial"/>
        </w:rPr>
        <w:t>CASTELLAZZO BORMIDA</w:t>
      </w:r>
    </w:p>
    <w:p w14:paraId="25006344" w14:textId="77777777" w:rsidR="008233B2" w:rsidRPr="00C424FC" w:rsidRDefault="008233B2" w:rsidP="008233B2">
      <w:pPr>
        <w:jc w:val="center"/>
        <w:rPr>
          <w:rFonts w:cs="Arial"/>
        </w:rPr>
      </w:pPr>
    </w:p>
    <w:p w14:paraId="1AECE73F" w14:textId="77777777" w:rsidR="008233B2" w:rsidRPr="00C424FC" w:rsidRDefault="00E06D52" w:rsidP="008233B2">
      <w:pPr>
        <w:jc w:val="center"/>
        <w:rPr>
          <w:rFonts w:cs="Arial"/>
          <w:sz w:val="32"/>
          <w:szCs w:val="32"/>
        </w:rPr>
      </w:pPr>
      <w:r>
        <w:rPr>
          <w:rFonts w:cs="Arial"/>
          <w:sz w:val="32"/>
          <w:szCs w:val="32"/>
        </w:rPr>
        <w:t>Provincia di Alessandria</w:t>
      </w:r>
    </w:p>
    <w:p w14:paraId="0D701091" w14:textId="77777777" w:rsidR="008233B2" w:rsidRPr="00C424FC" w:rsidRDefault="008233B2" w:rsidP="008233B2">
      <w:pPr>
        <w:rPr>
          <w:rFonts w:cs="Arial"/>
        </w:rPr>
      </w:pPr>
    </w:p>
    <w:p w14:paraId="1F383264" w14:textId="77777777" w:rsidR="008233B2" w:rsidRPr="00C424FC" w:rsidRDefault="008233B2" w:rsidP="008233B2">
      <w:pPr>
        <w:rPr>
          <w:rFonts w:cs="Arial"/>
        </w:rPr>
      </w:pPr>
    </w:p>
    <w:p w14:paraId="49F1E425" w14:textId="77777777" w:rsidR="008233B2" w:rsidRPr="00C424FC" w:rsidRDefault="008233B2" w:rsidP="008233B2">
      <w:pPr>
        <w:rPr>
          <w:rFonts w:cs="Arial"/>
        </w:rPr>
      </w:pPr>
    </w:p>
    <w:tbl>
      <w:tblPr>
        <w:tblpPr w:leftFromText="187" w:rightFromText="187" w:vertAnchor="text" w:horzAnchor="margin" w:tblpXSpec="right" w:tblpY="138"/>
        <w:tblW w:w="4822" w:type="pct"/>
        <w:tblCellMar>
          <w:top w:w="216" w:type="dxa"/>
          <w:left w:w="216" w:type="dxa"/>
          <w:bottom w:w="216" w:type="dxa"/>
          <w:right w:w="216" w:type="dxa"/>
        </w:tblCellMar>
        <w:tblLook w:val="04A0" w:firstRow="1" w:lastRow="0" w:firstColumn="1" w:lastColumn="0" w:noHBand="0" w:noVBand="1"/>
      </w:tblPr>
      <w:tblGrid>
        <w:gridCol w:w="5070"/>
        <w:gridCol w:w="3816"/>
      </w:tblGrid>
      <w:tr w:rsidR="008233B2" w:rsidRPr="00C424FC" w14:paraId="6F097518" w14:textId="77777777" w:rsidTr="00220CD4">
        <w:tc>
          <w:tcPr>
            <w:tcW w:w="4991" w:type="dxa"/>
            <w:tcBorders>
              <w:bottom w:val="single" w:sz="18" w:space="0" w:color="808080"/>
              <w:right w:val="single" w:sz="18" w:space="0" w:color="808080"/>
            </w:tcBorders>
            <w:vAlign w:val="center"/>
          </w:tcPr>
          <w:p w14:paraId="5FCA33A9" w14:textId="77777777" w:rsidR="008233B2" w:rsidRPr="00C424FC" w:rsidRDefault="008233B2" w:rsidP="00220CD4">
            <w:pPr>
              <w:jc w:val="center"/>
              <w:rPr>
                <w:rFonts w:cs="Arial"/>
                <w:b/>
                <w:sz w:val="52"/>
                <w:szCs w:val="52"/>
              </w:rPr>
            </w:pPr>
            <w:r w:rsidRPr="00C424FC">
              <w:rPr>
                <w:rFonts w:cs="Arial"/>
                <w:b/>
                <w:sz w:val="52"/>
                <w:szCs w:val="52"/>
              </w:rPr>
              <w:t>Relazione dell’organo di revisione</w:t>
            </w:r>
          </w:p>
          <w:p w14:paraId="6B2CBA86" w14:textId="77777777" w:rsidR="008233B2" w:rsidRPr="00C424FC" w:rsidRDefault="008233B2" w:rsidP="00220CD4">
            <w:pPr>
              <w:rPr>
                <w:rFonts w:cs="Arial"/>
                <w:b/>
                <w:i/>
                <w:sz w:val="36"/>
                <w:szCs w:val="36"/>
              </w:rPr>
            </w:pPr>
          </w:p>
          <w:p w14:paraId="2DFCA89B" w14:textId="77777777" w:rsidR="008233B2" w:rsidRPr="00C424FC" w:rsidRDefault="008233B2" w:rsidP="00220CD4">
            <w:pPr>
              <w:numPr>
                <w:ilvl w:val="0"/>
                <w:numId w:val="10"/>
              </w:numPr>
              <w:rPr>
                <w:rFonts w:cs="Arial"/>
                <w:i/>
                <w:sz w:val="36"/>
                <w:szCs w:val="36"/>
              </w:rPr>
            </w:pPr>
            <w:r w:rsidRPr="00C424FC">
              <w:rPr>
                <w:rFonts w:cs="Arial"/>
                <w:i/>
                <w:sz w:val="36"/>
                <w:szCs w:val="36"/>
              </w:rPr>
              <w:t>sulla proposta di deliberazione consiliare del rendiconto della gestione</w:t>
            </w:r>
          </w:p>
          <w:p w14:paraId="50DD1AF3" w14:textId="77777777" w:rsidR="008233B2" w:rsidRPr="00C424FC" w:rsidRDefault="008233B2" w:rsidP="00220CD4">
            <w:pPr>
              <w:numPr>
                <w:ilvl w:val="0"/>
                <w:numId w:val="10"/>
              </w:numPr>
              <w:rPr>
                <w:rFonts w:cs="Arial"/>
                <w:i/>
                <w:sz w:val="36"/>
                <w:szCs w:val="36"/>
              </w:rPr>
            </w:pPr>
            <w:r w:rsidRPr="00C424FC">
              <w:rPr>
                <w:rFonts w:cs="Arial"/>
                <w:i/>
                <w:sz w:val="36"/>
                <w:szCs w:val="36"/>
              </w:rPr>
              <w:t xml:space="preserve">sullo schema di rendiconto </w:t>
            </w:r>
          </w:p>
        </w:tc>
        <w:tc>
          <w:tcPr>
            <w:tcW w:w="3757" w:type="dxa"/>
            <w:tcBorders>
              <w:left w:val="single" w:sz="18" w:space="0" w:color="808080"/>
              <w:bottom w:val="single" w:sz="18" w:space="0" w:color="808080"/>
            </w:tcBorders>
            <w:vAlign w:val="center"/>
          </w:tcPr>
          <w:p w14:paraId="4D5FB18C" w14:textId="77777777" w:rsidR="008233B2" w:rsidRPr="00C424FC" w:rsidRDefault="008233B2" w:rsidP="00220CD4">
            <w:pPr>
              <w:pStyle w:val="Nessunaspaziatura"/>
              <w:jc w:val="center"/>
              <w:rPr>
                <w:rFonts w:ascii="Arial" w:hAnsi="Arial" w:cs="Arial"/>
                <w:sz w:val="100"/>
                <w:szCs w:val="100"/>
              </w:rPr>
            </w:pPr>
            <w:r>
              <w:rPr>
                <w:rFonts w:ascii="Arial" w:hAnsi="Arial" w:cs="Arial"/>
                <w:sz w:val="100"/>
                <w:szCs w:val="100"/>
              </w:rPr>
              <w:t>A</w:t>
            </w:r>
            <w:r w:rsidRPr="00C424FC">
              <w:rPr>
                <w:rFonts w:ascii="Arial" w:hAnsi="Arial" w:cs="Arial"/>
                <w:sz w:val="100"/>
                <w:szCs w:val="100"/>
              </w:rPr>
              <w:t>nno</w:t>
            </w:r>
          </w:p>
          <w:p w14:paraId="6B2B1675" w14:textId="77777777" w:rsidR="008233B2" w:rsidRPr="00C424FC" w:rsidRDefault="008233B2" w:rsidP="00220CD4">
            <w:pPr>
              <w:pStyle w:val="Nessunaspaziatura"/>
              <w:jc w:val="center"/>
              <w:rPr>
                <w:rFonts w:ascii="Arial" w:hAnsi="Arial" w:cs="Arial"/>
                <w:color w:val="4F81BD"/>
                <w:sz w:val="100"/>
                <w:szCs w:val="100"/>
                <w:lang w:eastAsia="it-IT"/>
              </w:rPr>
            </w:pPr>
            <w:r w:rsidRPr="00C424FC">
              <w:rPr>
                <w:rFonts w:ascii="Arial" w:hAnsi="Arial" w:cs="Arial"/>
                <w:sz w:val="100"/>
                <w:szCs w:val="100"/>
              </w:rPr>
              <w:t>20</w:t>
            </w:r>
            <w:r>
              <w:rPr>
                <w:rFonts w:ascii="Arial" w:hAnsi="Arial" w:cs="Arial"/>
                <w:sz w:val="100"/>
                <w:szCs w:val="100"/>
              </w:rPr>
              <w:t>22</w:t>
            </w:r>
          </w:p>
        </w:tc>
      </w:tr>
    </w:tbl>
    <w:p w14:paraId="58DE1DD1" w14:textId="77777777" w:rsidR="008233B2" w:rsidRPr="00C424FC" w:rsidRDefault="008233B2" w:rsidP="008233B2">
      <w:pPr>
        <w:rPr>
          <w:rFonts w:cs="Arial"/>
        </w:rPr>
      </w:pPr>
    </w:p>
    <w:p w14:paraId="5C2ABDC1" w14:textId="77777777" w:rsidR="008233B2" w:rsidRPr="00C424FC" w:rsidRDefault="008233B2" w:rsidP="008233B2">
      <w:pPr>
        <w:jc w:val="center"/>
        <w:rPr>
          <w:rFonts w:cs="Arial"/>
          <w:b/>
          <w:sz w:val="24"/>
        </w:rPr>
      </w:pPr>
    </w:p>
    <w:p w14:paraId="6EBE855A" w14:textId="77777777" w:rsidR="008233B2" w:rsidRPr="00C424FC" w:rsidRDefault="008233B2" w:rsidP="008233B2">
      <w:pPr>
        <w:jc w:val="center"/>
        <w:rPr>
          <w:rFonts w:cs="Arial"/>
          <w:b/>
          <w:sz w:val="24"/>
        </w:rPr>
      </w:pPr>
    </w:p>
    <w:p w14:paraId="1E0ED1A5" w14:textId="77777777" w:rsidR="008233B2" w:rsidRDefault="008233B2" w:rsidP="008233B2">
      <w:pPr>
        <w:pStyle w:val="Titolo"/>
        <w:framePr w:hSpace="187" w:wrap="auto" w:vAnchor="text" w:hAnchor="page" w:x="1299" w:y="527"/>
        <w:ind w:left="4536"/>
        <w:rPr>
          <w:rFonts w:cs="Arial"/>
          <w:b w:val="0"/>
          <w:sz w:val="24"/>
        </w:rPr>
      </w:pPr>
      <w:r w:rsidRPr="00C424FC">
        <w:rPr>
          <w:rFonts w:cs="Arial"/>
          <w:b w:val="0"/>
          <w:sz w:val="24"/>
        </w:rPr>
        <w:t>L’ORGANO DI REVISIONE</w:t>
      </w:r>
    </w:p>
    <w:p w14:paraId="398D7BD6" w14:textId="77777777" w:rsidR="008233B2" w:rsidRPr="00C424FC" w:rsidRDefault="008233B2" w:rsidP="008233B2">
      <w:pPr>
        <w:pStyle w:val="Titolo"/>
        <w:framePr w:hSpace="187" w:wrap="auto" w:vAnchor="text" w:hAnchor="page" w:x="1299" w:y="527"/>
        <w:ind w:left="4536"/>
        <w:rPr>
          <w:rFonts w:cs="Arial"/>
          <w:b w:val="0"/>
          <w:sz w:val="24"/>
        </w:rPr>
      </w:pPr>
      <w:r>
        <w:rPr>
          <w:rFonts w:cs="Arial"/>
          <w:b w:val="0"/>
          <w:sz w:val="24"/>
        </w:rPr>
        <w:t>Dr Giuseppe Grieco</w:t>
      </w:r>
    </w:p>
    <w:p w14:paraId="03D492DE" w14:textId="6A3C4034" w:rsidR="008233B2" w:rsidRPr="00C424FC" w:rsidRDefault="008233B2" w:rsidP="008233B2">
      <w:pPr>
        <w:pStyle w:val="Titolo"/>
        <w:framePr w:hSpace="187" w:wrap="auto" w:vAnchor="text" w:hAnchor="page" w:x="1299" w:y="527"/>
        <w:ind w:left="4536"/>
        <w:rPr>
          <w:rFonts w:cs="Arial"/>
          <w:b w:val="0"/>
          <w:sz w:val="24"/>
        </w:rPr>
      </w:pPr>
    </w:p>
    <w:p w14:paraId="0D130520" w14:textId="77777777" w:rsidR="008233B2" w:rsidRPr="00C424FC" w:rsidRDefault="008233B2" w:rsidP="008233B2">
      <w:pPr>
        <w:widowControl/>
        <w:overflowPunct/>
        <w:autoSpaceDE/>
        <w:autoSpaceDN/>
        <w:adjustRightInd/>
        <w:spacing w:after="0"/>
        <w:jc w:val="left"/>
        <w:textAlignment w:val="auto"/>
        <w:rPr>
          <w:rFonts w:cs="Arial"/>
        </w:rPr>
      </w:pPr>
    </w:p>
    <w:p w14:paraId="2DB85220" w14:textId="77777777" w:rsidR="008233B2" w:rsidRPr="00C424FC" w:rsidRDefault="008233B2" w:rsidP="008233B2">
      <w:pPr>
        <w:widowControl/>
        <w:overflowPunct/>
        <w:autoSpaceDE/>
        <w:autoSpaceDN/>
        <w:adjustRightInd/>
        <w:spacing w:after="0"/>
        <w:jc w:val="left"/>
        <w:textAlignment w:val="auto"/>
        <w:rPr>
          <w:rFonts w:cs="Arial"/>
        </w:rPr>
      </w:pPr>
    </w:p>
    <w:p w14:paraId="133363A1" w14:textId="77777777" w:rsidR="008233B2" w:rsidRDefault="008233B2" w:rsidP="008233B2">
      <w:pPr>
        <w:pStyle w:val="cpv"/>
        <w:widowControl/>
        <w:spacing w:before="220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br w:type="page"/>
      </w:r>
    </w:p>
    <w:p w14:paraId="3581CE56" w14:textId="77777777" w:rsidR="008233B2" w:rsidRPr="00C424FC" w:rsidRDefault="008233B2" w:rsidP="00E06D52">
      <w:pPr>
        <w:pStyle w:val="cpv"/>
        <w:widowControl/>
        <w:tabs>
          <w:tab w:val="center" w:pos="4607"/>
          <w:tab w:val="left" w:pos="8445"/>
        </w:tabs>
        <w:spacing w:before="220"/>
        <w:jc w:val="center"/>
        <w:rPr>
          <w:rFonts w:ascii="Arial" w:hAnsi="Arial" w:cs="Arial"/>
          <w:b/>
          <w:sz w:val="32"/>
        </w:rPr>
      </w:pPr>
      <w:r w:rsidRPr="00C424FC">
        <w:rPr>
          <w:rFonts w:ascii="Arial" w:hAnsi="Arial" w:cs="Arial"/>
          <w:b/>
          <w:sz w:val="32"/>
        </w:rPr>
        <w:lastRenderedPageBreak/>
        <w:t>Comune di</w:t>
      </w:r>
      <w:r w:rsidR="00E06D52">
        <w:rPr>
          <w:rFonts w:ascii="Arial" w:hAnsi="Arial" w:cs="Arial"/>
          <w:b/>
          <w:sz w:val="32"/>
        </w:rPr>
        <w:t xml:space="preserve"> Castellazzo Bormida</w:t>
      </w:r>
    </w:p>
    <w:p w14:paraId="4FD59195" w14:textId="77777777" w:rsidR="008233B2" w:rsidRPr="00C424FC" w:rsidRDefault="008233B2" w:rsidP="008233B2">
      <w:pPr>
        <w:pStyle w:val="cpv"/>
        <w:widowControl/>
        <w:spacing w:after="240"/>
        <w:jc w:val="center"/>
        <w:rPr>
          <w:rFonts w:ascii="Arial" w:hAnsi="Arial" w:cs="Arial"/>
          <w:b/>
          <w:sz w:val="32"/>
          <w:szCs w:val="32"/>
        </w:rPr>
      </w:pPr>
      <w:r w:rsidRPr="00C424FC">
        <w:rPr>
          <w:rFonts w:ascii="Arial" w:hAnsi="Arial" w:cs="Arial"/>
          <w:b/>
          <w:sz w:val="32"/>
          <w:szCs w:val="32"/>
        </w:rPr>
        <w:t>Organo di revisione</w:t>
      </w:r>
    </w:p>
    <w:p w14:paraId="4F3EE0E3" w14:textId="77777777" w:rsidR="008233B2" w:rsidRPr="00C424FC" w:rsidRDefault="008233B2" w:rsidP="008233B2">
      <w:pPr>
        <w:pStyle w:val="cpv"/>
        <w:widowControl/>
        <w:jc w:val="center"/>
        <w:rPr>
          <w:rFonts w:ascii="Arial" w:hAnsi="Arial" w:cs="Arial"/>
          <w:b/>
          <w:sz w:val="24"/>
        </w:rPr>
      </w:pPr>
      <w:r w:rsidRPr="00C424FC">
        <w:rPr>
          <w:rFonts w:ascii="Arial" w:hAnsi="Arial" w:cs="Arial"/>
          <w:b/>
          <w:sz w:val="24"/>
        </w:rPr>
        <w:t xml:space="preserve">Verbale del </w:t>
      </w:r>
      <w:r w:rsidR="00B013B2">
        <w:rPr>
          <w:rFonts w:ascii="Arial" w:hAnsi="Arial" w:cs="Arial"/>
          <w:b/>
          <w:sz w:val="24"/>
        </w:rPr>
        <w:t xml:space="preserve">aprile </w:t>
      </w:r>
      <w:r>
        <w:rPr>
          <w:rFonts w:ascii="Arial" w:hAnsi="Arial" w:cs="Arial"/>
          <w:b/>
          <w:sz w:val="24"/>
        </w:rPr>
        <w:t>2023</w:t>
      </w:r>
    </w:p>
    <w:p w14:paraId="3A46438D" w14:textId="77777777" w:rsidR="008233B2" w:rsidRPr="00C424FC" w:rsidRDefault="008233B2" w:rsidP="008233B2">
      <w:pPr>
        <w:pStyle w:val="LIV2"/>
        <w:widowControl/>
        <w:spacing w:before="0" w:after="120" w:line="360" w:lineRule="auto"/>
        <w:jc w:val="center"/>
        <w:rPr>
          <w:rFonts w:ascii="Arial" w:hAnsi="Arial" w:cs="Arial"/>
          <w:sz w:val="24"/>
          <w:szCs w:val="24"/>
        </w:rPr>
      </w:pPr>
    </w:p>
    <w:p w14:paraId="349A3EF5" w14:textId="77777777" w:rsidR="008233B2" w:rsidRPr="00C424FC" w:rsidRDefault="008233B2" w:rsidP="008233B2">
      <w:pPr>
        <w:pStyle w:val="LIV2"/>
        <w:widowControl/>
        <w:spacing w:before="0" w:after="120" w:line="360" w:lineRule="auto"/>
        <w:jc w:val="center"/>
        <w:rPr>
          <w:rFonts w:ascii="Arial" w:hAnsi="Arial" w:cs="Arial"/>
          <w:sz w:val="24"/>
          <w:szCs w:val="24"/>
        </w:rPr>
      </w:pPr>
      <w:r w:rsidRPr="00C424FC">
        <w:rPr>
          <w:rFonts w:ascii="Arial" w:hAnsi="Arial" w:cs="Arial"/>
          <w:sz w:val="24"/>
          <w:szCs w:val="24"/>
        </w:rPr>
        <w:t>RELAZIONE SUL RENDICONTO 20</w:t>
      </w:r>
      <w:r>
        <w:rPr>
          <w:rFonts w:ascii="Arial" w:hAnsi="Arial" w:cs="Arial"/>
          <w:sz w:val="24"/>
          <w:szCs w:val="24"/>
        </w:rPr>
        <w:t>22</w:t>
      </w:r>
    </w:p>
    <w:p w14:paraId="1C6E0277" w14:textId="77777777" w:rsidR="008233B2" w:rsidRPr="00C424FC" w:rsidRDefault="008233B2" w:rsidP="008233B2">
      <w:pPr>
        <w:pStyle w:val="cpv"/>
        <w:widowControl/>
        <w:tabs>
          <w:tab w:val="left" w:pos="6652"/>
        </w:tabs>
        <w:spacing w:before="0" w:after="120" w:line="240" w:lineRule="auto"/>
        <w:rPr>
          <w:rFonts w:ascii="Arial" w:hAnsi="Arial" w:cs="Arial"/>
          <w:sz w:val="24"/>
          <w:szCs w:val="24"/>
        </w:rPr>
      </w:pPr>
      <w:r w:rsidRPr="00C424FC">
        <w:rPr>
          <w:rFonts w:ascii="Arial" w:hAnsi="Arial" w:cs="Arial"/>
          <w:sz w:val="24"/>
          <w:szCs w:val="24"/>
        </w:rPr>
        <w:t>L’</w:t>
      </w:r>
      <w:r>
        <w:rPr>
          <w:rFonts w:ascii="Arial" w:hAnsi="Arial" w:cs="Arial"/>
          <w:sz w:val="24"/>
          <w:szCs w:val="24"/>
        </w:rPr>
        <w:t>O</w:t>
      </w:r>
      <w:r w:rsidRPr="00C424FC">
        <w:rPr>
          <w:rFonts w:ascii="Arial" w:hAnsi="Arial" w:cs="Arial"/>
          <w:sz w:val="24"/>
          <w:szCs w:val="24"/>
        </w:rPr>
        <w:t>rgano di revisione ha esaminato lo schema di rendiconto dell’esercizio finanziario per l’anno 20</w:t>
      </w:r>
      <w:r>
        <w:rPr>
          <w:rFonts w:ascii="Arial" w:hAnsi="Arial" w:cs="Arial"/>
          <w:sz w:val="24"/>
          <w:szCs w:val="24"/>
        </w:rPr>
        <w:t>22</w:t>
      </w:r>
      <w:r w:rsidRPr="00C424FC">
        <w:rPr>
          <w:rFonts w:ascii="Arial" w:hAnsi="Arial" w:cs="Arial"/>
          <w:sz w:val="24"/>
          <w:szCs w:val="24"/>
        </w:rPr>
        <w:t>, unitamente agli allegati di legge, e la proposta di deliberazione consiliare del rendiconto della gestione 20</w:t>
      </w:r>
      <w:r>
        <w:rPr>
          <w:rFonts w:ascii="Arial" w:hAnsi="Arial" w:cs="Arial"/>
          <w:sz w:val="24"/>
          <w:szCs w:val="24"/>
        </w:rPr>
        <w:t>22</w:t>
      </w:r>
      <w:r w:rsidRPr="00C424FC">
        <w:rPr>
          <w:rFonts w:ascii="Arial" w:hAnsi="Arial" w:cs="Arial"/>
          <w:sz w:val="24"/>
          <w:szCs w:val="24"/>
        </w:rPr>
        <w:t xml:space="preserve"> operando ai sensi e nel rispetto:</w:t>
      </w:r>
    </w:p>
    <w:p w14:paraId="43615151" w14:textId="77777777" w:rsidR="008233B2" w:rsidRPr="00C424FC" w:rsidRDefault="008233B2" w:rsidP="008233B2">
      <w:pPr>
        <w:pStyle w:val="cpv"/>
        <w:widowControl/>
        <w:numPr>
          <w:ilvl w:val="0"/>
          <w:numId w:val="8"/>
        </w:numPr>
        <w:tabs>
          <w:tab w:val="clear" w:pos="0"/>
          <w:tab w:val="clear" w:pos="1418"/>
          <w:tab w:val="clear" w:pos="2835"/>
          <w:tab w:val="clear" w:pos="4252"/>
        </w:tabs>
        <w:spacing w:before="0" w:after="12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C424FC">
        <w:rPr>
          <w:rFonts w:ascii="Arial" w:hAnsi="Arial" w:cs="Arial"/>
          <w:sz w:val="24"/>
          <w:szCs w:val="24"/>
        </w:rPr>
        <w:t xml:space="preserve">del </w:t>
      </w:r>
      <w:r>
        <w:rPr>
          <w:rFonts w:ascii="Arial" w:hAnsi="Arial" w:cs="Arial"/>
          <w:sz w:val="24"/>
          <w:szCs w:val="24"/>
        </w:rPr>
        <w:t>d</w:t>
      </w:r>
      <w:r w:rsidRPr="00C424FC">
        <w:rPr>
          <w:rFonts w:ascii="Arial" w:hAnsi="Arial" w:cs="Arial"/>
          <w:sz w:val="24"/>
          <w:szCs w:val="24"/>
        </w:rPr>
        <w:t>.lgs. 18 agosto 2000, n. 267 «Testo unico delle leggi sull'ordinamento degli enti locali»;</w:t>
      </w:r>
    </w:p>
    <w:p w14:paraId="07797236" w14:textId="77777777" w:rsidR="008233B2" w:rsidRPr="00C424FC" w:rsidRDefault="008233B2" w:rsidP="008233B2">
      <w:pPr>
        <w:pStyle w:val="cpv"/>
        <w:widowControl/>
        <w:numPr>
          <w:ilvl w:val="0"/>
          <w:numId w:val="8"/>
        </w:numPr>
        <w:tabs>
          <w:tab w:val="clear" w:pos="0"/>
          <w:tab w:val="clear" w:pos="1418"/>
          <w:tab w:val="clear" w:pos="2835"/>
          <w:tab w:val="clear" w:pos="4252"/>
        </w:tabs>
        <w:spacing w:before="0" w:after="12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C424FC">
        <w:rPr>
          <w:rFonts w:ascii="Arial" w:hAnsi="Arial" w:cs="Arial"/>
          <w:sz w:val="24"/>
          <w:szCs w:val="24"/>
        </w:rPr>
        <w:t xml:space="preserve">del </w:t>
      </w:r>
      <w:r>
        <w:rPr>
          <w:rFonts w:ascii="Arial" w:hAnsi="Arial" w:cs="Arial"/>
          <w:sz w:val="24"/>
          <w:szCs w:val="24"/>
        </w:rPr>
        <w:t>d</w:t>
      </w:r>
      <w:r w:rsidRPr="00C424FC">
        <w:rPr>
          <w:rFonts w:ascii="Arial" w:hAnsi="Arial" w:cs="Arial"/>
          <w:sz w:val="24"/>
          <w:szCs w:val="24"/>
        </w:rPr>
        <w:t>.lgs. 23 giugno 2011 n.118 e dei principi contabili 4/2 e 4/3;</w:t>
      </w:r>
    </w:p>
    <w:p w14:paraId="591F36AA" w14:textId="77777777" w:rsidR="008233B2" w:rsidRPr="00C424FC" w:rsidRDefault="008233B2" w:rsidP="008233B2">
      <w:pPr>
        <w:pStyle w:val="cpv"/>
        <w:widowControl/>
        <w:numPr>
          <w:ilvl w:val="0"/>
          <w:numId w:val="8"/>
        </w:numPr>
        <w:tabs>
          <w:tab w:val="clear" w:pos="0"/>
          <w:tab w:val="clear" w:pos="1418"/>
          <w:tab w:val="clear" w:pos="2835"/>
          <w:tab w:val="clear" w:pos="4252"/>
        </w:tabs>
        <w:spacing w:before="0" w:after="12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C424FC">
        <w:rPr>
          <w:rFonts w:ascii="Arial" w:hAnsi="Arial" w:cs="Arial"/>
          <w:sz w:val="24"/>
          <w:szCs w:val="24"/>
        </w:rPr>
        <w:t xml:space="preserve">degli schemi di rendiconto di cui all’allegato 10 al </w:t>
      </w:r>
      <w:r>
        <w:rPr>
          <w:rFonts w:ascii="Arial" w:hAnsi="Arial" w:cs="Arial"/>
          <w:sz w:val="24"/>
          <w:szCs w:val="24"/>
        </w:rPr>
        <w:t>d</w:t>
      </w:r>
      <w:r w:rsidRPr="00C424FC">
        <w:rPr>
          <w:rFonts w:ascii="Arial" w:hAnsi="Arial" w:cs="Arial"/>
          <w:sz w:val="24"/>
          <w:szCs w:val="24"/>
        </w:rPr>
        <w:t>.lgs.118/2011;</w:t>
      </w:r>
    </w:p>
    <w:p w14:paraId="1D8108AD" w14:textId="77777777" w:rsidR="008233B2" w:rsidRPr="00C424FC" w:rsidRDefault="008233B2" w:rsidP="008233B2">
      <w:pPr>
        <w:pStyle w:val="sottocpv1"/>
        <w:widowControl/>
        <w:numPr>
          <w:ilvl w:val="0"/>
          <w:numId w:val="8"/>
        </w:numPr>
        <w:tabs>
          <w:tab w:val="clear" w:pos="341"/>
          <w:tab w:val="clear" w:pos="1759"/>
          <w:tab w:val="clear" w:pos="3176"/>
          <w:tab w:val="clear" w:pos="4593"/>
        </w:tabs>
        <w:spacing w:before="0" w:after="12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C424FC">
        <w:rPr>
          <w:rFonts w:ascii="Arial" w:hAnsi="Arial" w:cs="Arial"/>
          <w:sz w:val="24"/>
          <w:szCs w:val="24"/>
        </w:rPr>
        <w:t>dello statuto comunale e del regolamento di contabilità;</w:t>
      </w:r>
    </w:p>
    <w:p w14:paraId="7A36A46B" w14:textId="77777777" w:rsidR="008233B2" w:rsidRPr="00C424FC" w:rsidRDefault="008233B2" w:rsidP="008233B2">
      <w:pPr>
        <w:pStyle w:val="sottocpv1"/>
        <w:widowControl/>
        <w:numPr>
          <w:ilvl w:val="0"/>
          <w:numId w:val="8"/>
        </w:numPr>
        <w:tabs>
          <w:tab w:val="clear" w:pos="341"/>
          <w:tab w:val="clear" w:pos="1759"/>
          <w:tab w:val="clear" w:pos="3176"/>
          <w:tab w:val="clear" w:pos="4593"/>
        </w:tabs>
        <w:spacing w:before="0" w:after="120" w:line="240" w:lineRule="auto"/>
        <w:ind w:left="426" w:hanging="426"/>
        <w:rPr>
          <w:rFonts w:ascii="Arial" w:hAnsi="Arial" w:cs="Arial"/>
          <w:sz w:val="24"/>
          <w:szCs w:val="24"/>
        </w:rPr>
      </w:pPr>
      <w:r w:rsidRPr="00C424FC">
        <w:rPr>
          <w:rFonts w:ascii="Arial" w:hAnsi="Arial" w:cs="Arial"/>
          <w:sz w:val="24"/>
          <w:szCs w:val="24"/>
        </w:rPr>
        <w:t>dei principi di vigilanza e controllo dell’organo di revisione degli enti locali approvati dal Consiglio nazionale dei dottori commercialisti ed esperti contabili;</w:t>
      </w:r>
    </w:p>
    <w:p w14:paraId="1D4E9954" w14:textId="77777777" w:rsidR="008233B2" w:rsidRPr="00006E12" w:rsidRDefault="008233B2" w:rsidP="008233B2">
      <w:pPr>
        <w:pStyle w:val="CPVC"/>
        <w:widowControl/>
        <w:spacing w:before="0" w:after="120" w:line="240" w:lineRule="auto"/>
        <w:rPr>
          <w:rFonts w:ascii="Arial" w:hAnsi="Arial" w:cs="Arial"/>
          <w:sz w:val="24"/>
          <w:szCs w:val="24"/>
        </w:rPr>
      </w:pPr>
      <w:r w:rsidRPr="00006E12">
        <w:rPr>
          <w:rFonts w:ascii="Arial" w:hAnsi="Arial" w:cs="Arial"/>
          <w:sz w:val="24"/>
          <w:szCs w:val="24"/>
        </w:rPr>
        <w:t>presenta</w:t>
      </w:r>
    </w:p>
    <w:p w14:paraId="6B5CFA1D" w14:textId="2DE431E6" w:rsidR="008233B2" w:rsidRPr="00C424FC" w:rsidRDefault="008233B2" w:rsidP="008233B2">
      <w:pPr>
        <w:pStyle w:val="cpv"/>
        <w:widowControl/>
        <w:spacing w:before="0" w:after="120" w:line="240" w:lineRule="auto"/>
        <w:rPr>
          <w:rFonts w:ascii="Arial" w:hAnsi="Arial" w:cs="Arial"/>
          <w:sz w:val="24"/>
          <w:szCs w:val="24"/>
        </w:rPr>
      </w:pPr>
      <w:r w:rsidRPr="00C424FC">
        <w:rPr>
          <w:rFonts w:ascii="Arial" w:hAnsi="Arial" w:cs="Arial"/>
          <w:sz w:val="24"/>
          <w:szCs w:val="24"/>
        </w:rPr>
        <w:t>l'allegata relazione sulla proposta di deliberazione consiliare del rendiconto della gestione e sullo schema di rendiconto per l’esercizio finanziario 20</w:t>
      </w:r>
      <w:r>
        <w:rPr>
          <w:rFonts w:ascii="Arial" w:hAnsi="Arial" w:cs="Arial"/>
          <w:sz w:val="24"/>
          <w:szCs w:val="24"/>
        </w:rPr>
        <w:t>22</w:t>
      </w:r>
      <w:r w:rsidRPr="00C424FC">
        <w:rPr>
          <w:rFonts w:ascii="Arial" w:hAnsi="Arial" w:cs="Arial"/>
          <w:sz w:val="24"/>
          <w:szCs w:val="24"/>
        </w:rPr>
        <w:t xml:space="preserve"> del Comune di </w:t>
      </w:r>
      <w:r w:rsidR="00E06D52">
        <w:rPr>
          <w:rFonts w:ascii="Arial" w:hAnsi="Arial" w:cs="Arial"/>
          <w:sz w:val="24"/>
          <w:szCs w:val="24"/>
        </w:rPr>
        <w:t>Castellazzo Bormida</w:t>
      </w:r>
      <w:r w:rsidRPr="00C424FC">
        <w:rPr>
          <w:rFonts w:ascii="Arial" w:hAnsi="Arial" w:cs="Arial"/>
          <w:sz w:val="24"/>
          <w:szCs w:val="24"/>
        </w:rPr>
        <w:t xml:space="preserve"> che forma parte integrante e sost</w:t>
      </w:r>
      <w:r w:rsidR="002D7A60">
        <w:rPr>
          <w:rFonts w:ascii="Arial" w:hAnsi="Arial" w:cs="Arial"/>
          <w:sz w:val="24"/>
          <w:szCs w:val="24"/>
        </w:rPr>
        <w:t>a</w:t>
      </w:r>
      <w:r w:rsidRPr="00C424FC">
        <w:rPr>
          <w:rFonts w:ascii="Arial" w:hAnsi="Arial" w:cs="Arial"/>
          <w:sz w:val="24"/>
          <w:szCs w:val="24"/>
        </w:rPr>
        <w:t>nziale del presente verbale.</w:t>
      </w:r>
    </w:p>
    <w:p w14:paraId="68F41921" w14:textId="77777777" w:rsidR="008233B2" w:rsidRPr="00C424FC" w:rsidRDefault="008233B2" w:rsidP="008233B2">
      <w:pPr>
        <w:pStyle w:val="cpv"/>
        <w:widowControl/>
        <w:spacing w:before="0" w:after="120" w:line="240" w:lineRule="auto"/>
        <w:rPr>
          <w:rFonts w:ascii="Arial" w:hAnsi="Arial" w:cs="Arial"/>
          <w:sz w:val="24"/>
          <w:szCs w:val="24"/>
        </w:rPr>
      </w:pPr>
    </w:p>
    <w:p w14:paraId="7774E4B8" w14:textId="27E21955" w:rsidR="008233B2" w:rsidRPr="00C424FC" w:rsidRDefault="008233B2" w:rsidP="008233B2">
      <w:pPr>
        <w:pStyle w:val="cpv"/>
        <w:widowControl/>
        <w:spacing w:before="0" w:after="12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Verbania, </w:t>
      </w:r>
      <w:r w:rsidR="00CA5FC3">
        <w:rPr>
          <w:rFonts w:ascii="Arial" w:hAnsi="Arial" w:cs="Arial"/>
          <w:sz w:val="24"/>
          <w:szCs w:val="24"/>
        </w:rPr>
        <w:t xml:space="preserve">26 </w:t>
      </w:r>
      <w:r w:rsidR="00B013B2">
        <w:rPr>
          <w:rFonts w:ascii="Arial" w:hAnsi="Arial" w:cs="Arial"/>
          <w:sz w:val="24"/>
          <w:szCs w:val="24"/>
        </w:rPr>
        <w:t>aprile</w:t>
      </w:r>
      <w:r>
        <w:rPr>
          <w:rFonts w:ascii="Arial" w:hAnsi="Arial" w:cs="Arial"/>
          <w:sz w:val="24"/>
          <w:szCs w:val="24"/>
        </w:rPr>
        <w:t xml:space="preserve"> 2023</w:t>
      </w:r>
    </w:p>
    <w:p w14:paraId="5A776FF6" w14:textId="77777777" w:rsidR="008233B2" w:rsidRDefault="008233B2" w:rsidP="008233B2">
      <w:pPr>
        <w:pStyle w:val="cpv"/>
        <w:widowControl/>
        <w:spacing w:before="0" w:after="120" w:line="240" w:lineRule="auto"/>
        <w:jc w:val="right"/>
        <w:rPr>
          <w:rFonts w:ascii="Arial" w:hAnsi="Arial" w:cs="Arial"/>
          <w:sz w:val="24"/>
          <w:szCs w:val="24"/>
        </w:rPr>
      </w:pPr>
      <w:r w:rsidRPr="00C424FC">
        <w:rPr>
          <w:rFonts w:ascii="Arial" w:hAnsi="Arial" w:cs="Arial"/>
          <w:sz w:val="24"/>
          <w:szCs w:val="24"/>
        </w:rPr>
        <w:t>L’</w:t>
      </w:r>
      <w:r>
        <w:rPr>
          <w:rFonts w:ascii="Arial" w:hAnsi="Arial" w:cs="Arial"/>
          <w:sz w:val="24"/>
          <w:szCs w:val="24"/>
        </w:rPr>
        <w:t>O</w:t>
      </w:r>
      <w:r w:rsidRPr="00C424FC">
        <w:rPr>
          <w:rFonts w:ascii="Arial" w:hAnsi="Arial" w:cs="Arial"/>
          <w:sz w:val="24"/>
          <w:szCs w:val="24"/>
        </w:rPr>
        <w:t>rgano di revisione</w:t>
      </w:r>
    </w:p>
    <w:p w14:paraId="330F19CB" w14:textId="77777777" w:rsidR="008233B2" w:rsidRDefault="008233B2" w:rsidP="008233B2">
      <w:pPr>
        <w:pStyle w:val="cpv"/>
        <w:widowControl/>
        <w:spacing w:before="0" w:after="12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Dr. Giuseppe Grieco</w:t>
      </w:r>
    </w:p>
    <w:p w14:paraId="655D4A06" w14:textId="77777777" w:rsidR="008233B2" w:rsidRDefault="008233B2" w:rsidP="008233B2">
      <w:pPr>
        <w:pStyle w:val="cpv"/>
        <w:widowControl/>
        <w:spacing w:before="0" w:after="120" w:line="240" w:lineRule="auto"/>
        <w:jc w:val="right"/>
        <w:rPr>
          <w:rFonts w:ascii="Arial" w:hAnsi="Arial" w:cs="Arial"/>
          <w:sz w:val="24"/>
          <w:szCs w:val="24"/>
        </w:rPr>
      </w:pPr>
    </w:p>
    <w:p w14:paraId="46EDBABF" w14:textId="2477FBCF" w:rsidR="008233B2" w:rsidRPr="00C424FC" w:rsidRDefault="008233B2" w:rsidP="008233B2">
      <w:pPr>
        <w:pStyle w:val="cpv"/>
        <w:widowControl/>
        <w:spacing w:before="0" w:after="120" w:line="240" w:lineRule="auto"/>
        <w:jc w:val="right"/>
        <w:rPr>
          <w:rFonts w:ascii="Arial" w:hAnsi="Arial" w:cs="Arial"/>
          <w:sz w:val="24"/>
          <w:szCs w:val="24"/>
        </w:rPr>
      </w:pPr>
    </w:p>
    <w:p w14:paraId="292200D0" w14:textId="77777777" w:rsidR="008233B2" w:rsidRPr="00C424FC" w:rsidRDefault="008233B2" w:rsidP="008233B2">
      <w:pPr>
        <w:pStyle w:val="cpv"/>
        <w:widowControl/>
        <w:spacing w:after="240"/>
        <w:jc w:val="center"/>
        <w:rPr>
          <w:rFonts w:ascii="Arial" w:hAnsi="Arial" w:cs="Arial"/>
          <w:b/>
        </w:rPr>
      </w:pPr>
      <w:r w:rsidRPr="00C424FC">
        <w:rPr>
          <w:rFonts w:ascii="Arial" w:hAnsi="Arial" w:cs="Arial"/>
        </w:rPr>
        <w:br w:type="page"/>
      </w:r>
    </w:p>
    <w:p w14:paraId="1885F3B9" w14:textId="77777777" w:rsidR="008233B2" w:rsidRPr="00B737CA" w:rsidRDefault="008233B2" w:rsidP="008233B2">
      <w:pPr>
        <w:pStyle w:val="Titolo1"/>
        <w:shd w:val="clear" w:color="auto" w:fill="D6E3BC"/>
      </w:pPr>
      <w:bookmarkStart w:id="0" w:name="_Toc379377452"/>
      <w:bookmarkStart w:id="1" w:name="_Toc98417436"/>
      <w:r w:rsidRPr="00C424FC">
        <w:lastRenderedPageBreak/>
        <w:t>INTRODUZIONE</w:t>
      </w:r>
      <w:bookmarkEnd w:id="0"/>
      <w:bookmarkEnd w:id="1"/>
    </w:p>
    <w:p w14:paraId="65E3B09C" w14:textId="77777777" w:rsidR="00E06D52" w:rsidRPr="00CA5FC3" w:rsidRDefault="00E06D52" w:rsidP="00E06D52">
      <w:pPr>
        <w:numPr>
          <w:ilvl w:val="12"/>
          <w:numId w:val="0"/>
        </w:numPr>
        <w:rPr>
          <w:rFonts w:cs="Arial"/>
          <w:sz w:val="20"/>
        </w:rPr>
      </w:pPr>
      <w:r w:rsidRPr="00CA5FC3">
        <w:rPr>
          <w:rFonts w:cs="Arial"/>
          <w:b/>
          <w:sz w:val="20"/>
        </w:rPr>
        <w:t>Il sottoscritto</w:t>
      </w:r>
      <w:r w:rsidRPr="00CA5FC3">
        <w:rPr>
          <w:rFonts w:cs="Arial"/>
          <w:sz w:val="20"/>
        </w:rPr>
        <w:t xml:space="preserve"> Giuseppe Grieco revisore nominato con delibera dell’organo consigliare n°15 del 29 maggio 2021;</w:t>
      </w:r>
    </w:p>
    <w:p w14:paraId="6AFB378C" w14:textId="77777777" w:rsidR="008233B2" w:rsidRPr="00CA5FC3" w:rsidRDefault="008233B2" w:rsidP="008233B2">
      <w:pPr>
        <w:numPr>
          <w:ilvl w:val="0"/>
          <w:numId w:val="1"/>
        </w:numPr>
        <w:ind w:left="284" w:hanging="284"/>
        <w:rPr>
          <w:rFonts w:cs="Arial"/>
          <w:sz w:val="20"/>
        </w:rPr>
      </w:pPr>
      <w:r w:rsidRPr="00CA5FC3">
        <w:rPr>
          <w:rFonts w:cs="Arial"/>
          <w:sz w:val="20"/>
        </w:rPr>
        <w:t xml:space="preserve">ricevuta in data </w:t>
      </w:r>
      <w:r w:rsidR="00E06D52" w:rsidRPr="00CA5FC3">
        <w:rPr>
          <w:rFonts w:cs="Arial"/>
          <w:sz w:val="20"/>
        </w:rPr>
        <w:t>17</w:t>
      </w:r>
      <w:r w:rsidR="007737B8" w:rsidRPr="00CA5FC3">
        <w:rPr>
          <w:rFonts w:cs="Arial"/>
          <w:sz w:val="20"/>
        </w:rPr>
        <w:t xml:space="preserve"> aprile</w:t>
      </w:r>
      <w:r w:rsidRPr="00CA5FC3">
        <w:rPr>
          <w:rFonts w:cs="Arial"/>
          <w:sz w:val="20"/>
        </w:rPr>
        <w:t xml:space="preserve"> 2023 la proposta di delibera consiliare e lo schema del rendiconto per l’esercizio 2022, approvati con delibera della giunta comunale n. 1</w:t>
      </w:r>
      <w:r w:rsidR="00E06D52" w:rsidRPr="00CA5FC3">
        <w:rPr>
          <w:rFonts w:cs="Arial"/>
          <w:sz w:val="20"/>
        </w:rPr>
        <w:t>6</w:t>
      </w:r>
      <w:r w:rsidRPr="00CA5FC3">
        <w:rPr>
          <w:rFonts w:cs="Arial"/>
          <w:sz w:val="20"/>
        </w:rPr>
        <w:t xml:space="preserve"> del </w:t>
      </w:r>
      <w:r w:rsidR="00E06D52" w:rsidRPr="00CA5FC3">
        <w:rPr>
          <w:rFonts w:cs="Arial"/>
          <w:sz w:val="20"/>
        </w:rPr>
        <w:t>7</w:t>
      </w:r>
      <w:r w:rsidRPr="00CA5FC3">
        <w:rPr>
          <w:rFonts w:cs="Arial"/>
          <w:sz w:val="20"/>
        </w:rPr>
        <w:t xml:space="preserve"> </w:t>
      </w:r>
      <w:r w:rsidR="007737B8" w:rsidRPr="00CA5FC3">
        <w:rPr>
          <w:rFonts w:cs="Arial"/>
          <w:sz w:val="20"/>
        </w:rPr>
        <w:t>aprile</w:t>
      </w:r>
      <w:r w:rsidRPr="00CA5FC3">
        <w:rPr>
          <w:rFonts w:cs="Arial"/>
          <w:sz w:val="20"/>
        </w:rPr>
        <w:t xml:space="preserve"> 2023, completi dei documenti obbligatori ai sensi del Decreto Legislativo 18 agosto 2000, n. 267 (Testo unico delle leggi sull'ordinamento degli enti locali – di seguito TUEL):</w:t>
      </w:r>
    </w:p>
    <w:p w14:paraId="428EDEC2" w14:textId="77777777" w:rsidR="008233B2" w:rsidRPr="00CA5FC3" w:rsidRDefault="008233B2" w:rsidP="008233B2">
      <w:pPr>
        <w:numPr>
          <w:ilvl w:val="0"/>
          <w:numId w:val="1"/>
        </w:numPr>
        <w:rPr>
          <w:rFonts w:cs="Arial"/>
          <w:sz w:val="20"/>
        </w:rPr>
      </w:pPr>
      <w:r w:rsidRPr="00CA5FC3">
        <w:rPr>
          <w:rFonts w:cs="Arial"/>
          <w:sz w:val="20"/>
        </w:rPr>
        <w:t xml:space="preserve">visto il bilancio di previsione dell’esercizio 2022 con le relative delibere di variazione per gli enti che hanno già approvato il bilancio di previsione; </w:t>
      </w:r>
    </w:p>
    <w:p w14:paraId="7E049DB4" w14:textId="77777777" w:rsidR="008233B2" w:rsidRPr="00CA5FC3" w:rsidRDefault="008233B2" w:rsidP="008233B2">
      <w:pPr>
        <w:numPr>
          <w:ilvl w:val="0"/>
          <w:numId w:val="1"/>
        </w:numPr>
        <w:rPr>
          <w:rFonts w:cs="Arial"/>
          <w:sz w:val="20"/>
        </w:rPr>
      </w:pPr>
      <w:r w:rsidRPr="00CA5FC3">
        <w:rPr>
          <w:rFonts w:cs="Arial"/>
          <w:sz w:val="20"/>
        </w:rPr>
        <w:t>viste le disposizioni della parte II – ordinamento finanziario e contabile del Tuel;</w:t>
      </w:r>
    </w:p>
    <w:p w14:paraId="1222EB71" w14:textId="77777777" w:rsidR="008233B2" w:rsidRPr="00CA5FC3" w:rsidRDefault="008233B2" w:rsidP="008233B2">
      <w:pPr>
        <w:numPr>
          <w:ilvl w:val="0"/>
          <w:numId w:val="1"/>
        </w:numPr>
        <w:rPr>
          <w:rFonts w:cs="Arial"/>
          <w:sz w:val="20"/>
        </w:rPr>
      </w:pPr>
      <w:r w:rsidRPr="00CA5FC3">
        <w:rPr>
          <w:rFonts w:cs="Arial"/>
          <w:sz w:val="20"/>
        </w:rPr>
        <w:t>visto in particolare l’articolo 239, comma 1 lettera d) del TUEL;</w:t>
      </w:r>
    </w:p>
    <w:p w14:paraId="60AF1B00" w14:textId="77777777" w:rsidR="008233B2" w:rsidRPr="00CA5FC3" w:rsidRDefault="008233B2" w:rsidP="008233B2">
      <w:pPr>
        <w:numPr>
          <w:ilvl w:val="0"/>
          <w:numId w:val="1"/>
        </w:numPr>
        <w:rPr>
          <w:rFonts w:cs="Arial"/>
          <w:sz w:val="20"/>
        </w:rPr>
      </w:pPr>
      <w:r w:rsidRPr="00CA5FC3">
        <w:rPr>
          <w:rFonts w:cs="Arial"/>
          <w:sz w:val="20"/>
        </w:rPr>
        <w:t>visto il d.lgs. 118/2011;</w:t>
      </w:r>
    </w:p>
    <w:p w14:paraId="38ABBDBF" w14:textId="77777777" w:rsidR="008233B2" w:rsidRPr="00CA5FC3" w:rsidRDefault="008233B2" w:rsidP="008233B2">
      <w:pPr>
        <w:numPr>
          <w:ilvl w:val="0"/>
          <w:numId w:val="1"/>
        </w:numPr>
        <w:rPr>
          <w:rFonts w:cs="Arial"/>
          <w:sz w:val="20"/>
        </w:rPr>
      </w:pPr>
      <w:r w:rsidRPr="00CA5FC3">
        <w:rPr>
          <w:rFonts w:cs="Arial"/>
          <w:sz w:val="20"/>
        </w:rPr>
        <w:t>visti i principi contabili applicabili agli enti locali;</w:t>
      </w:r>
    </w:p>
    <w:p w14:paraId="2F9B0DB2" w14:textId="77777777" w:rsidR="008233B2" w:rsidRPr="00CA5FC3" w:rsidRDefault="008233B2" w:rsidP="008233B2">
      <w:pPr>
        <w:numPr>
          <w:ilvl w:val="0"/>
          <w:numId w:val="1"/>
        </w:numPr>
        <w:rPr>
          <w:rFonts w:cs="Arial"/>
          <w:sz w:val="20"/>
        </w:rPr>
      </w:pPr>
      <w:r w:rsidRPr="00CA5FC3">
        <w:rPr>
          <w:rFonts w:cs="Arial"/>
          <w:sz w:val="20"/>
        </w:rPr>
        <w:t xml:space="preserve">visto il regolamento di contabilità </w:t>
      </w:r>
    </w:p>
    <w:p w14:paraId="6A69402D" w14:textId="77777777" w:rsidR="008233B2" w:rsidRPr="00CA5FC3" w:rsidRDefault="008233B2" w:rsidP="008233B2">
      <w:pPr>
        <w:numPr>
          <w:ilvl w:val="12"/>
          <w:numId w:val="0"/>
        </w:numPr>
        <w:spacing w:before="120" w:after="240"/>
        <w:jc w:val="center"/>
        <w:rPr>
          <w:rFonts w:cs="Arial"/>
          <w:caps/>
          <w:sz w:val="20"/>
        </w:rPr>
      </w:pPr>
      <w:r w:rsidRPr="00CA5FC3">
        <w:rPr>
          <w:rFonts w:cs="Arial"/>
          <w:b/>
          <w:caps/>
          <w:sz w:val="20"/>
        </w:rPr>
        <w:t>Tenuto conto che</w:t>
      </w:r>
    </w:p>
    <w:p w14:paraId="62CFE85F" w14:textId="77777777" w:rsidR="008233B2" w:rsidRPr="00CA5FC3" w:rsidRDefault="008233B2" w:rsidP="008233B2">
      <w:pPr>
        <w:numPr>
          <w:ilvl w:val="0"/>
          <w:numId w:val="1"/>
        </w:numPr>
        <w:rPr>
          <w:rFonts w:cs="Arial"/>
          <w:sz w:val="20"/>
        </w:rPr>
      </w:pPr>
      <w:r w:rsidRPr="00CA5FC3">
        <w:rPr>
          <w:rFonts w:cs="Arial"/>
          <w:sz w:val="20"/>
        </w:rPr>
        <w:t>durante l’esercizio le funzioni sono state svolte in ottemperanza alle competenze contenute nell’art. 239 del TUEL avvalendosi anche di tecniche motivate di campionamento;</w:t>
      </w:r>
    </w:p>
    <w:p w14:paraId="5D125F2C" w14:textId="77777777" w:rsidR="008233B2" w:rsidRPr="00CA5FC3" w:rsidRDefault="008233B2" w:rsidP="008233B2">
      <w:pPr>
        <w:numPr>
          <w:ilvl w:val="0"/>
          <w:numId w:val="1"/>
        </w:numPr>
        <w:rPr>
          <w:rFonts w:cs="Arial"/>
          <w:sz w:val="20"/>
        </w:rPr>
      </w:pPr>
      <w:r w:rsidRPr="00CA5FC3">
        <w:rPr>
          <w:rFonts w:cs="Arial"/>
          <w:sz w:val="20"/>
        </w:rPr>
        <w:t>il controllo contabile è stato svolto in assoluta indipendenza soggettiva ed oggettiva nei confronti delle persone che determinano gli atti e le operazioni dell’ente;</w:t>
      </w:r>
    </w:p>
    <w:p w14:paraId="24DA12F2" w14:textId="77777777" w:rsidR="008233B2" w:rsidRPr="00CA5FC3" w:rsidRDefault="008233B2" w:rsidP="008233B2">
      <w:pPr>
        <w:numPr>
          <w:ilvl w:val="0"/>
          <w:numId w:val="1"/>
        </w:numPr>
        <w:rPr>
          <w:rFonts w:cs="Arial"/>
          <w:sz w:val="20"/>
        </w:rPr>
      </w:pPr>
      <w:r w:rsidRPr="00CA5FC3">
        <w:rPr>
          <w:rFonts w:cs="Arial"/>
          <w:sz w:val="20"/>
        </w:rPr>
        <w:t>si è provveduto a verificare la regolarità ed i presupposti delle variazioni di bilancio approvate nel corso dell’esercizio dalla Giunta, dal responsabile del servizio finanziario e dai dirigenti, anche nel corso dell’esercizio provvisorio;</w:t>
      </w:r>
    </w:p>
    <w:p w14:paraId="5D15A055" w14:textId="77777777" w:rsidR="008233B2" w:rsidRPr="00CA5FC3" w:rsidRDefault="008233B2" w:rsidP="008233B2">
      <w:pPr>
        <w:rPr>
          <w:rFonts w:cs="Arial"/>
          <w:sz w:val="20"/>
        </w:rPr>
      </w:pPr>
      <w:r w:rsidRPr="00CA5FC3">
        <w:rPr>
          <w:rFonts w:cs="Arial"/>
          <w:sz w:val="20"/>
        </w:rPr>
        <w:t xml:space="preserve">In particolare, ai sensi art. 239 comma 1 lett. b) 2), è stata verificata l’esistenza dei presupposti relativamente </w:t>
      </w:r>
      <w:r w:rsidR="005B2DBA" w:rsidRPr="00CA5FC3">
        <w:rPr>
          <w:rFonts w:cs="Arial"/>
          <w:sz w:val="20"/>
        </w:rPr>
        <w:t>al</w:t>
      </w:r>
      <w:r w:rsidRPr="00CA5FC3">
        <w:rPr>
          <w:rFonts w:cs="Arial"/>
          <w:sz w:val="20"/>
        </w:rPr>
        <w:t xml:space="preserve">le </w:t>
      </w:r>
      <w:r w:rsidR="005B2DBA" w:rsidRPr="00CA5FC3">
        <w:rPr>
          <w:rFonts w:cs="Arial"/>
          <w:sz w:val="20"/>
        </w:rPr>
        <w:t xml:space="preserve">nove variazioni </w:t>
      </w:r>
      <w:r w:rsidRPr="00CA5FC3">
        <w:rPr>
          <w:rFonts w:cs="Arial"/>
          <w:sz w:val="20"/>
        </w:rPr>
        <w:t>di bilancio</w:t>
      </w:r>
      <w:r w:rsidR="005B2DBA" w:rsidRPr="00CA5FC3">
        <w:rPr>
          <w:rFonts w:cs="Arial"/>
          <w:sz w:val="20"/>
        </w:rPr>
        <w:t xml:space="preserve"> deliberate durante l’esercizio.</w:t>
      </w:r>
    </w:p>
    <w:p w14:paraId="21B4D597" w14:textId="77777777" w:rsidR="008233B2" w:rsidRPr="00CA5FC3" w:rsidRDefault="008233B2" w:rsidP="008667A4">
      <w:pPr>
        <w:numPr>
          <w:ilvl w:val="0"/>
          <w:numId w:val="1"/>
        </w:numPr>
        <w:rPr>
          <w:rFonts w:cs="Arial"/>
          <w:iCs/>
          <w:caps/>
          <w:sz w:val="20"/>
        </w:rPr>
      </w:pPr>
      <w:r w:rsidRPr="00CA5FC3">
        <w:rPr>
          <w:rFonts w:cs="Arial"/>
          <w:sz w:val="20"/>
        </w:rPr>
        <w:t>le funzioni richiamate ed i relativi pareri espressi dall’organo di revisione risultano dettagliatamente riportati nella documentazione a supporto dell’attività di vigilanza svolta</w:t>
      </w:r>
      <w:r w:rsidR="002716CC" w:rsidRPr="00CA5FC3">
        <w:rPr>
          <w:rFonts w:cs="Arial"/>
          <w:sz w:val="20"/>
        </w:rPr>
        <w:t>.</w:t>
      </w:r>
    </w:p>
    <w:p w14:paraId="3172CD3C" w14:textId="77777777" w:rsidR="002716CC" w:rsidRPr="00CA5FC3" w:rsidRDefault="002716CC">
      <w:pPr>
        <w:widowControl/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cs="Arial"/>
          <w:sz w:val="20"/>
        </w:rPr>
      </w:pPr>
    </w:p>
    <w:p w14:paraId="1C38464C" w14:textId="77777777" w:rsidR="005B2DBA" w:rsidRPr="00CA5FC3" w:rsidRDefault="005B2DBA">
      <w:pPr>
        <w:widowControl/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cs="Arial"/>
          <w:sz w:val="20"/>
        </w:rPr>
      </w:pPr>
    </w:p>
    <w:p w14:paraId="35EDA0BC" w14:textId="77777777" w:rsidR="008233B2" w:rsidRPr="00CA5FC3" w:rsidRDefault="008233B2" w:rsidP="008233B2">
      <w:pPr>
        <w:jc w:val="center"/>
        <w:rPr>
          <w:rFonts w:cs="Arial"/>
          <w:b/>
          <w:iCs/>
          <w:caps/>
          <w:sz w:val="20"/>
        </w:rPr>
      </w:pPr>
      <w:r w:rsidRPr="00CA5FC3">
        <w:rPr>
          <w:rFonts w:cs="Arial"/>
          <w:b/>
          <w:iCs/>
          <w:caps/>
          <w:sz w:val="20"/>
        </w:rPr>
        <w:t>Riporta</w:t>
      </w:r>
    </w:p>
    <w:p w14:paraId="783C1EF1" w14:textId="77777777" w:rsidR="008233B2" w:rsidRPr="00CA5FC3" w:rsidRDefault="008233B2" w:rsidP="008233B2">
      <w:pPr>
        <w:numPr>
          <w:ilvl w:val="12"/>
          <w:numId w:val="0"/>
        </w:numPr>
        <w:jc w:val="center"/>
        <w:rPr>
          <w:rFonts w:cs="Arial"/>
          <w:sz w:val="20"/>
        </w:rPr>
      </w:pPr>
      <w:r w:rsidRPr="00CA5FC3">
        <w:rPr>
          <w:rFonts w:cs="Arial"/>
          <w:sz w:val="20"/>
        </w:rPr>
        <w:t>i risultati dell’analisi e le attestazioni sul rendiconto per l’esercizio 202</w:t>
      </w:r>
      <w:r w:rsidR="002716CC" w:rsidRPr="00CA5FC3">
        <w:rPr>
          <w:rFonts w:cs="Arial"/>
          <w:sz w:val="20"/>
        </w:rPr>
        <w:t>2</w:t>
      </w:r>
      <w:r w:rsidRPr="00CA5FC3">
        <w:rPr>
          <w:rFonts w:cs="Arial"/>
          <w:sz w:val="20"/>
        </w:rPr>
        <w:t>.</w:t>
      </w:r>
    </w:p>
    <w:p w14:paraId="357BEACE" w14:textId="77777777" w:rsidR="008233B2" w:rsidRPr="00315480" w:rsidRDefault="008233B2" w:rsidP="008233B2">
      <w:pPr>
        <w:pStyle w:val="Intestazione"/>
        <w:tabs>
          <w:tab w:val="clear" w:pos="4819"/>
          <w:tab w:val="clear" w:pos="9638"/>
        </w:tabs>
        <w:rPr>
          <w:rFonts w:cs="Arial"/>
          <w:sz w:val="20"/>
          <w:highlight w:val="yellow"/>
        </w:rPr>
      </w:pPr>
    </w:p>
    <w:p w14:paraId="6DEB9FFF" w14:textId="77777777" w:rsidR="008233B2" w:rsidRPr="00CA5FC3" w:rsidRDefault="008233B2" w:rsidP="008233B2">
      <w:pPr>
        <w:pStyle w:val="Titolo1"/>
        <w:shd w:val="clear" w:color="auto" w:fill="D6E3BC"/>
      </w:pPr>
      <w:bookmarkStart w:id="2" w:name="_Toc379377453"/>
      <w:bookmarkStart w:id="3" w:name="_Toc98417437"/>
      <w:r w:rsidRPr="00CA5FC3">
        <w:t>CONTO DEL BILANCIO</w:t>
      </w:r>
      <w:bookmarkEnd w:id="2"/>
      <w:bookmarkEnd w:id="3"/>
    </w:p>
    <w:p w14:paraId="0365FE90" w14:textId="77777777" w:rsidR="008233B2" w:rsidRPr="00CA5FC3" w:rsidRDefault="008233B2" w:rsidP="008233B2">
      <w:pPr>
        <w:pStyle w:val="Titolo2"/>
        <w:rPr>
          <w:rFonts w:cs="Arial"/>
        </w:rPr>
      </w:pPr>
      <w:bookmarkStart w:id="4" w:name="_Toc98417438"/>
      <w:r w:rsidRPr="00CA5FC3">
        <w:rPr>
          <w:rFonts w:cs="Arial"/>
        </w:rPr>
        <w:t>Premesse e verifiche</w:t>
      </w:r>
      <w:bookmarkEnd w:id="4"/>
    </w:p>
    <w:p w14:paraId="7AE396C7" w14:textId="77777777" w:rsidR="008233B2" w:rsidRPr="00CA5FC3" w:rsidRDefault="008233B2" w:rsidP="008233B2">
      <w:pPr>
        <w:rPr>
          <w:rFonts w:cs="Arial"/>
          <w:sz w:val="20"/>
        </w:rPr>
      </w:pPr>
      <w:r w:rsidRPr="00CA5FC3">
        <w:rPr>
          <w:rFonts w:cs="Arial"/>
          <w:sz w:val="20"/>
        </w:rPr>
        <w:t xml:space="preserve">Il Comune di </w:t>
      </w:r>
      <w:r w:rsidR="005B2DBA" w:rsidRPr="00CA5FC3">
        <w:rPr>
          <w:rFonts w:cs="Arial"/>
          <w:sz w:val="20"/>
        </w:rPr>
        <w:t>Castellazzo Bormida</w:t>
      </w:r>
      <w:r w:rsidRPr="00CA5FC3">
        <w:rPr>
          <w:rFonts w:cs="Arial"/>
          <w:sz w:val="20"/>
        </w:rPr>
        <w:t xml:space="preserve"> registra una popolazione al 01.01.202</w:t>
      </w:r>
      <w:r w:rsidR="002716CC" w:rsidRPr="00CA5FC3">
        <w:rPr>
          <w:rFonts w:cs="Arial"/>
          <w:sz w:val="20"/>
        </w:rPr>
        <w:t>2</w:t>
      </w:r>
      <w:r w:rsidRPr="00CA5FC3">
        <w:rPr>
          <w:rFonts w:cs="Arial"/>
          <w:sz w:val="20"/>
        </w:rPr>
        <w:t xml:space="preserve">, ai sensi dell’art.156, comma 2, del Tuel, di n. </w:t>
      </w:r>
      <w:r w:rsidR="005B2DBA" w:rsidRPr="00CA5FC3">
        <w:rPr>
          <w:rFonts w:cs="Arial"/>
          <w:sz w:val="20"/>
        </w:rPr>
        <w:t>4.461</w:t>
      </w:r>
      <w:r w:rsidR="002716CC" w:rsidRPr="00CA5FC3">
        <w:rPr>
          <w:rFonts w:cs="Arial"/>
          <w:sz w:val="20"/>
        </w:rPr>
        <w:t xml:space="preserve"> </w:t>
      </w:r>
      <w:r w:rsidRPr="00CA5FC3">
        <w:rPr>
          <w:rFonts w:cs="Arial"/>
          <w:sz w:val="20"/>
        </w:rPr>
        <w:t>abitanti.</w:t>
      </w:r>
    </w:p>
    <w:p w14:paraId="081C408A" w14:textId="77777777" w:rsidR="008233B2" w:rsidRPr="00CA5FC3" w:rsidRDefault="008233B2" w:rsidP="008233B2">
      <w:pPr>
        <w:pStyle w:val="Default"/>
        <w:jc w:val="both"/>
        <w:rPr>
          <w:rFonts w:ascii="Arial" w:hAnsi="Arial" w:cs="Arial"/>
          <w:sz w:val="20"/>
        </w:rPr>
      </w:pPr>
      <w:r w:rsidRPr="00CA5FC3">
        <w:rPr>
          <w:rFonts w:ascii="Arial" w:hAnsi="Arial" w:cs="Arial"/>
          <w:sz w:val="20"/>
          <w:szCs w:val="20"/>
        </w:rPr>
        <w:t>L’Organo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di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revisione,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nel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corso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del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202</w:t>
      </w:r>
      <w:r w:rsidR="002716CC" w:rsidRPr="00CA5FC3">
        <w:rPr>
          <w:rFonts w:ascii="Arial" w:hAnsi="Arial" w:cs="Arial"/>
          <w:sz w:val="20"/>
          <w:szCs w:val="20"/>
        </w:rPr>
        <w:t>2</w:t>
      </w:r>
      <w:r w:rsidRPr="00CA5FC3">
        <w:rPr>
          <w:rFonts w:ascii="Arial" w:hAnsi="Arial" w:cs="Arial"/>
          <w:sz w:val="20"/>
          <w:szCs w:val="20"/>
        </w:rPr>
        <w:t>,</w:t>
      </w:r>
      <w:r w:rsidRPr="00CA5FC3">
        <w:rPr>
          <w:rFonts w:ascii="Arial" w:hAnsi="Arial" w:cs="Arial"/>
          <w:sz w:val="20"/>
        </w:rPr>
        <w:t xml:space="preserve"> non ha rilevato </w:t>
      </w:r>
      <w:r w:rsidRPr="00CA5FC3">
        <w:rPr>
          <w:rFonts w:ascii="Arial" w:hAnsi="Arial" w:cs="Arial"/>
          <w:sz w:val="20"/>
          <w:szCs w:val="20"/>
        </w:rPr>
        <w:t>gravi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irregolarità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contabili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o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gravi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anomalie</w:t>
      </w:r>
      <w:r w:rsidRPr="00CA5FC3">
        <w:rPr>
          <w:rFonts w:ascii="Arial" w:hAnsi="Arial" w:cs="Arial"/>
          <w:sz w:val="20"/>
        </w:rPr>
        <w:t xml:space="preserve"> </w:t>
      </w:r>
      <w:r w:rsidRPr="00CA5FC3">
        <w:rPr>
          <w:rFonts w:ascii="Arial" w:hAnsi="Arial" w:cs="Arial"/>
          <w:sz w:val="20"/>
          <w:szCs w:val="20"/>
        </w:rPr>
        <w:t>gestionali e/o suggerito misure correttive non adottate dall’Ente</w:t>
      </w:r>
      <w:r w:rsidRPr="00CA5FC3">
        <w:rPr>
          <w:rFonts w:ascii="Arial" w:hAnsi="Arial" w:cs="Arial"/>
          <w:sz w:val="20"/>
        </w:rPr>
        <w:t xml:space="preserve">. </w:t>
      </w:r>
    </w:p>
    <w:p w14:paraId="3EE4A581" w14:textId="77777777" w:rsidR="008233B2" w:rsidRPr="00CA5FC3" w:rsidRDefault="008233B2" w:rsidP="008233B2">
      <w:pPr>
        <w:pStyle w:val="Default"/>
        <w:jc w:val="both"/>
        <w:rPr>
          <w:rFonts w:ascii="Arial" w:hAnsi="Arial" w:cs="Arial"/>
          <w:sz w:val="20"/>
        </w:rPr>
      </w:pPr>
    </w:p>
    <w:p w14:paraId="64AE289E" w14:textId="77777777" w:rsidR="008233B2" w:rsidRPr="00CA5FC3" w:rsidRDefault="008233B2" w:rsidP="009D2D3C">
      <w:pPr>
        <w:pStyle w:val="Paragrafoelenco"/>
        <w:ind w:left="0"/>
        <w:rPr>
          <w:rFonts w:cs="Arial"/>
          <w:sz w:val="20"/>
        </w:rPr>
      </w:pPr>
      <w:r w:rsidRPr="00CA5FC3">
        <w:rPr>
          <w:rFonts w:cs="Arial"/>
          <w:color w:val="000000"/>
          <w:sz w:val="20"/>
        </w:rPr>
        <w:t>- l’Ente risulta</w:t>
      </w:r>
      <w:r w:rsidR="009D2D3C" w:rsidRPr="00CA5FC3">
        <w:rPr>
          <w:rFonts w:cs="Arial"/>
          <w:color w:val="000000"/>
          <w:sz w:val="20"/>
        </w:rPr>
        <w:t xml:space="preserve"> </w:t>
      </w:r>
      <w:r w:rsidRPr="00CA5FC3">
        <w:rPr>
          <w:rFonts w:cs="Arial"/>
          <w:color w:val="000000"/>
          <w:sz w:val="20"/>
        </w:rPr>
        <w:t>essere correttamente adempiente rispetto agli adempimenti</w:t>
      </w:r>
      <w:r w:rsidRPr="00CA5FC3">
        <w:rPr>
          <w:rFonts w:cs="Arial"/>
          <w:sz w:val="20"/>
        </w:rPr>
        <w:t xml:space="preserve"> richiesti</w:t>
      </w:r>
      <w:r w:rsidRPr="00CA5FC3">
        <w:rPr>
          <w:rFonts w:cs="Arial"/>
          <w:color w:val="000000"/>
          <w:sz w:val="20"/>
        </w:rPr>
        <w:t xml:space="preserve"> dalla BDAP </w:t>
      </w:r>
    </w:p>
    <w:p w14:paraId="08591EAD" w14:textId="77777777" w:rsidR="008233B2" w:rsidRPr="00CA5FC3" w:rsidRDefault="008233B2" w:rsidP="009D2D3C">
      <w:pPr>
        <w:pStyle w:val="Default"/>
        <w:jc w:val="both"/>
        <w:rPr>
          <w:rFonts w:ascii="Arial" w:hAnsi="Arial" w:cs="Arial"/>
          <w:sz w:val="18"/>
          <w:szCs w:val="18"/>
        </w:rPr>
      </w:pPr>
      <w:r w:rsidRPr="00CA5FC3">
        <w:rPr>
          <w:rFonts w:ascii="Arial" w:hAnsi="Arial" w:cs="Arial"/>
          <w:i/>
          <w:sz w:val="20"/>
          <w:szCs w:val="20"/>
        </w:rPr>
        <w:t>-</w:t>
      </w:r>
      <w:r w:rsidRPr="00CA5FC3">
        <w:rPr>
          <w:rFonts w:ascii="Arial" w:hAnsi="Arial" w:cs="Arial"/>
          <w:sz w:val="20"/>
          <w:szCs w:val="20"/>
        </w:rPr>
        <w:t xml:space="preserve"> nel corso dell’esercizio 202</w:t>
      </w:r>
      <w:r w:rsidR="009D2D3C" w:rsidRPr="00CA5FC3">
        <w:rPr>
          <w:rFonts w:ascii="Arial" w:hAnsi="Arial" w:cs="Arial"/>
          <w:sz w:val="20"/>
          <w:szCs w:val="20"/>
        </w:rPr>
        <w:t>2</w:t>
      </w:r>
      <w:r w:rsidRPr="00CA5FC3">
        <w:rPr>
          <w:rFonts w:ascii="Arial" w:hAnsi="Arial" w:cs="Arial"/>
          <w:sz w:val="20"/>
          <w:szCs w:val="20"/>
        </w:rPr>
        <w:t xml:space="preserve">, in ordine all’eventuale utilizzo dell’avanzo di amministrazione, in sede di applicazione dell’avanzo libero l’ente non si trovasse in una delle situazioni previste dagli artt.195 e 222 del TUEL (utilizzo di entrate a destinazione specifica e anticipazioni di tesoreria), come stabilito dal </w:t>
      </w:r>
    </w:p>
    <w:p w14:paraId="5DFA8E30" w14:textId="77777777" w:rsidR="008233B2" w:rsidRPr="00CA5FC3" w:rsidRDefault="008233B2" w:rsidP="008233B2">
      <w:pPr>
        <w:pStyle w:val="Paragrafoelenco"/>
        <w:ind w:left="0"/>
        <w:rPr>
          <w:rFonts w:cs="Arial"/>
          <w:sz w:val="20"/>
        </w:rPr>
      </w:pPr>
      <w:r w:rsidRPr="00CA5FC3">
        <w:rPr>
          <w:rFonts w:cs="Arial"/>
          <w:sz w:val="20"/>
        </w:rPr>
        <w:t>- l’ente non è in dissesto;</w:t>
      </w:r>
    </w:p>
    <w:p w14:paraId="702DC23E" w14:textId="77777777" w:rsidR="008233B2" w:rsidRPr="00CA5FC3" w:rsidRDefault="008233B2" w:rsidP="008233B2">
      <w:pPr>
        <w:pStyle w:val="Paragrafoelenco"/>
        <w:ind w:left="1080"/>
        <w:rPr>
          <w:rFonts w:cs="Arial"/>
          <w:sz w:val="20"/>
        </w:rPr>
      </w:pPr>
    </w:p>
    <w:p w14:paraId="2681B990" w14:textId="77777777" w:rsidR="008233B2" w:rsidRPr="00CA5FC3" w:rsidRDefault="008233B2" w:rsidP="008233B2">
      <w:pPr>
        <w:pStyle w:val="Paragrafoelenco"/>
        <w:spacing w:after="0"/>
        <w:ind w:left="0"/>
        <w:textAlignment w:val="auto"/>
        <w:rPr>
          <w:rFonts w:cs="Arial"/>
          <w:bCs/>
          <w:iCs/>
          <w:sz w:val="20"/>
        </w:rPr>
      </w:pPr>
      <w:r w:rsidRPr="00CA5FC3">
        <w:rPr>
          <w:rFonts w:cs="Arial"/>
          <w:bCs/>
          <w:iCs/>
          <w:sz w:val="20"/>
        </w:rPr>
        <w:t xml:space="preserve">- l’ente non ha attivato il piano di riequilibrio finanziario pluriennale </w:t>
      </w:r>
    </w:p>
    <w:p w14:paraId="19C572F3" w14:textId="77777777" w:rsidR="008233B2" w:rsidRPr="00CA5FC3" w:rsidRDefault="008233B2" w:rsidP="008233B2">
      <w:pPr>
        <w:pStyle w:val="Titolo2"/>
        <w:rPr>
          <w:rFonts w:cs="Arial"/>
        </w:rPr>
      </w:pPr>
      <w:bookmarkStart w:id="5" w:name="_Toc98417439"/>
      <w:bookmarkStart w:id="6" w:name="_Toc379377455"/>
      <w:r w:rsidRPr="00CA5FC3">
        <w:rPr>
          <w:rFonts w:cs="Arial"/>
        </w:rPr>
        <w:lastRenderedPageBreak/>
        <w:t>Gestione Finanziaria</w:t>
      </w:r>
      <w:bookmarkEnd w:id="5"/>
    </w:p>
    <w:p w14:paraId="46D788CD" w14:textId="77777777" w:rsidR="008233B2" w:rsidRPr="00CA5FC3" w:rsidRDefault="008233B2" w:rsidP="008233B2">
      <w:pPr>
        <w:numPr>
          <w:ilvl w:val="12"/>
          <w:numId w:val="0"/>
        </w:numPr>
        <w:rPr>
          <w:rFonts w:cs="Arial"/>
          <w:sz w:val="20"/>
        </w:rPr>
      </w:pPr>
      <w:r w:rsidRPr="00CA5FC3">
        <w:rPr>
          <w:rFonts w:cs="Arial"/>
          <w:sz w:val="20"/>
        </w:rPr>
        <w:t>L’Organo di revisione, in riferimento alla gestione finanziaria, rileva e attesta che:</w:t>
      </w:r>
    </w:p>
    <w:p w14:paraId="55A806F9" w14:textId="77777777" w:rsidR="008233B2" w:rsidRPr="00CA5FC3" w:rsidRDefault="008233B2" w:rsidP="008233B2">
      <w:pPr>
        <w:pStyle w:val="Titolo3"/>
        <w:rPr>
          <w:rFonts w:cs="Arial"/>
        </w:rPr>
      </w:pPr>
      <w:bookmarkStart w:id="7" w:name="_Toc98417440"/>
      <w:r w:rsidRPr="00CA5FC3">
        <w:rPr>
          <w:rFonts w:cs="Arial"/>
        </w:rPr>
        <w:t>Fondo di cassa</w:t>
      </w:r>
      <w:bookmarkEnd w:id="7"/>
    </w:p>
    <w:p w14:paraId="2A206AE1" w14:textId="77777777" w:rsidR="008233B2" w:rsidRPr="00CA5FC3" w:rsidRDefault="008233B2" w:rsidP="008233B2">
      <w:pPr>
        <w:spacing w:after="240"/>
        <w:rPr>
          <w:rFonts w:cs="Arial"/>
          <w:sz w:val="20"/>
        </w:rPr>
      </w:pPr>
      <w:r w:rsidRPr="00CA5FC3">
        <w:rPr>
          <w:rFonts w:cs="Arial"/>
          <w:sz w:val="20"/>
        </w:rPr>
        <w:t>Il fondo di cassa al 31/12/202</w:t>
      </w:r>
      <w:r w:rsidR="009D2D3C" w:rsidRPr="00CA5FC3">
        <w:rPr>
          <w:rFonts w:cs="Arial"/>
          <w:sz w:val="20"/>
        </w:rPr>
        <w:t>2</w:t>
      </w:r>
      <w:r w:rsidRPr="00CA5FC3">
        <w:rPr>
          <w:rFonts w:cs="Arial"/>
          <w:sz w:val="20"/>
        </w:rPr>
        <w:t xml:space="preserve"> risultante dal conto del Tesoriere </w:t>
      </w:r>
      <w:r w:rsidRPr="00CA5FC3">
        <w:rPr>
          <w:rFonts w:cs="Arial"/>
          <w:b/>
          <w:sz w:val="20"/>
        </w:rPr>
        <w:t>corrisponde/non corrisponde</w:t>
      </w:r>
      <w:r w:rsidRPr="00CA5FC3">
        <w:rPr>
          <w:rFonts w:cs="Arial"/>
          <w:sz w:val="20"/>
        </w:rPr>
        <w:t xml:space="preserve"> alle risultanze delle scritture contabili dell’Ente.</w:t>
      </w:r>
    </w:p>
    <w:tbl>
      <w:tblPr>
        <w:tblW w:w="906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60"/>
        <w:gridCol w:w="2007"/>
      </w:tblGrid>
      <w:tr w:rsidR="009D2D3C" w:rsidRPr="00CA5FC3" w14:paraId="765C075E" w14:textId="77777777" w:rsidTr="000B19A3">
        <w:trPr>
          <w:trHeight w:val="312"/>
        </w:trPr>
        <w:tc>
          <w:tcPr>
            <w:tcW w:w="7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10D36" w14:textId="77777777" w:rsidR="009D2D3C" w:rsidRPr="00CA5FC3" w:rsidRDefault="009D2D3C" w:rsidP="009D2D3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24"/>
                <w:szCs w:val="24"/>
              </w:rPr>
            </w:pPr>
            <w:r w:rsidRPr="00CA5FC3">
              <w:rPr>
                <w:rFonts w:cs="Arial"/>
                <w:color w:val="000000"/>
                <w:sz w:val="24"/>
                <w:szCs w:val="24"/>
              </w:rPr>
              <w:t>Fondo di cassa al 31 dicembre 2022 (da conto del Tesoriere)</w:t>
            </w:r>
          </w:p>
        </w:tc>
        <w:tc>
          <w:tcPr>
            <w:tcW w:w="20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14:paraId="7B54916D" w14:textId="77777777" w:rsidR="009D2D3C" w:rsidRPr="00CA5FC3" w:rsidRDefault="009D2D3C" w:rsidP="009D2D3C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20"/>
              </w:rPr>
            </w:pPr>
            <w:r w:rsidRPr="00CA5FC3">
              <w:rPr>
                <w:rFonts w:cs="Arial"/>
                <w:color w:val="000000"/>
                <w:sz w:val="20"/>
              </w:rPr>
              <w:t xml:space="preserve"> €    </w:t>
            </w:r>
            <w:r w:rsidR="000B19A3" w:rsidRPr="00CA5FC3">
              <w:rPr>
                <w:rFonts w:cs="Arial"/>
                <w:color w:val="000000"/>
                <w:sz w:val="20"/>
              </w:rPr>
              <w:t>1.879.782,11</w:t>
            </w:r>
            <w:r w:rsidRPr="00CA5FC3">
              <w:rPr>
                <w:rFonts w:cs="Arial"/>
                <w:color w:val="000000"/>
                <w:sz w:val="20"/>
              </w:rPr>
              <w:t xml:space="preserve"> </w:t>
            </w:r>
          </w:p>
        </w:tc>
      </w:tr>
      <w:tr w:rsidR="009D2D3C" w:rsidRPr="00CA5FC3" w14:paraId="3C526DD8" w14:textId="77777777" w:rsidTr="000B19A3">
        <w:trPr>
          <w:trHeight w:val="312"/>
        </w:trPr>
        <w:tc>
          <w:tcPr>
            <w:tcW w:w="7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939C41" w14:textId="77777777" w:rsidR="009D2D3C" w:rsidRPr="00CA5FC3" w:rsidRDefault="009D2D3C" w:rsidP="009D2D3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24"/>
                <w:szCs w:val="24"/>
              </w:rPr>
            </w:pPr>
            <w:r w:rsidRPr="00CA5FC3">
              <w:rPr>
                <w:rFonts w:cs="Arial"/>
                <w:color w:val="000000"/>
                <w:sz w:val="24"/>
                <w:szCs w:val="24"/>
              </w:rPr>
              <w:t>Fondo di cassa al 31 dicembre 2022 (da scritture contabili)</w:t>
            </w:r>
          </w:p>
        </w:tc>
        <w:tc>
          <w:tcPr>
            <w:tcW w:w="20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center"/>
            <w:hideMark/>
          </w:tcPr>
          <w:p w14:paraId="10DE543D" w14:textId="77777777" w:rsidR="009D2D3C" w:rsidRPr="00CA5FC3" w:rsidRDefault="009D2D3C" w:rsidP="009D2D3C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20"/>
              </w:rPr>
            </w:pPr>
            <w:r w:rsidRPr="00CA5FC3">
              <w:rPr>
                <w:rFonts w:cs="Arial"/>
                <w:color w:val="000000"/>
                <w:sz w:val="20"/>
              </w:rPr>
              <w:t xml:space="preserve"> € </w:t>
            </w:r>
            <w:r w:rsidR="000B19A3" w:rsidRPr="00CA5FC3">
              <w:rPr>
                <w:rFonts w:cs="Arial"/>
                <w:color w:val="000000"/>
                <w:sz w:val="20"/>
              </w:rPr>
              <w:t>1.879.782,11</w:t>
            </w:r>
            <w:r w:rsidRPr="00CA5FC3">
              <w:rPr>
                <w:rFonts w:cs="Arial"/>
                <w:color w:val="000000"/>
                <w:sz w:val="20"/>
              </w:rPr>
              <w:t xml:space="preserve"> </w:t>
            </w:r>
          </w:p>
        </w:tc>
      </w:tr>
    </w:tbl>
    <w:p w14:paraId="414CCE76" w14:textId="77777777" w:rsidR="009D2D3C" w:rsidRPr="00CA5FC3" w:rsidRDefault="009D2D3C" w:rsidP="008233B2">
      <w:pPr>
        <w:spacing w:after="240"/>
        <w:rPr>
          <w:rFonts w:cs="Arial"/>
          <w:sz w:val="20"/>
        </w:rPr>
      </w:pPr>
    </w:p>
    <w:p w14:paraId="3A995A49" w14:textId="77777777" w:rsidR="008233B2" w:rsidRPr="00CA5FC3" w:rsidRDefault="008233B2" w:rsidP="008233B2">
      <w:pPr>
        <w:spacing w:after="240"/>
        <w:rPr>
          <w:rFonts w:cs="Arial"/>
          <w:sz w:val="20"/>
        </w:rPr>
      </w:pPr>
      <w:r w:rsidRPr="00CA5FC3">
        <w:rPr>
          <w:rFonts w:cs="Arial"/>
          <w:sz w:val="20"/>
        </w:rPr>
        <w:t>Nell’ultimo triennio, l’andamento della consistenza del fondo di cassa finale è il seguente:</w:t>
      </w:r>
    </w:p>
    <w:tbl>
      <w:tblPr>
        <w:tblW w:w="96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0"/>
        <w:gridCol w:w="1760"/>
        <w:gridCol w:w="1760"/>
        <w:gridCol w:w="1760"/>
      </w:tblGrid>
      <w:tr w:rsidR="00770CAE" w:rsidRPr="00CA5FC3" w14:paraId="635A2317" w14:textId="77777777" w:rsidTr="00770CAE">
        <w:trPr>
          <w:trHeight w:val="289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CCCCFF" w:fill="99CCFF"/>
            <w:vAlign w:val="center"/>
            <w:hideMark/>
          </w:tcPr>
          <w:p w14:paraId="28297F0F" w14:textId="77777777" w:rsidR="00770CAE" w:rsidRPr="00CA5FC3" w:rsidRDefault="00770CAE" w:rsidP="00770CAE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cs="Arial"/>
                <w:color w:val="000000"/>
                <w:szCs w:val="22"/>
              </w:rPr>
            </w:pPr>
            <w:r w:rsidRPr="00CA5FC3">
              <w:rPr>
                <w:rFonts w:cs="Arial"/>
                <w:color w:val="000000"/>
                <w:szCs w:val="22"/>
              </w:rPr>
              <w:t> </w:t>
            </w: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99CCFF"/>
            <w:vAlign w:val="center"/>
            <w:hideMark/>
          </w:tcPr>
          <w:p w14:paraId="5AFC2270" w14:textId="77777777" w:rsidR="00770CAE" w:rsidRPr="00CA5FC3" w:rsidRDefault="00770CAE" w:rsidP="00770CAE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cs="Arial"/>
                <w:b/>
                <w:bCs/>
                <w:color w:val="000000"/>
                <w:szCs w:val="22"/>
              </w:rPr>
            </w:pPr>
            <w:r w:rsidRPr="00CA5FC3">
              <w:rPr>
                <w:rFonts w:cs="Arial"/>
                <w:b/>
                <w:bCs/>
                <w:color w:val="000000"/>
                <w:szCs w:val="22"/>
              </w:rPr>
              <w:t>2020</w:t>
            </w: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99CCFF"/>
            <w:vAlign w:val="center"/>
            <w:hideMark/>
          </w:tcPr>
          <w:p w14:paraId="15C2012D" w14:textId="77777777" w:rsidR="00770CAE" w:rsidRPr="00CA5FC3" w:rsidRDefault="00770CAE" w:rsidP="00770CAE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cs="Arial"/>
                <w:b/>
                <w:bCs/>
                <w:color w:val="000000"/>
                <w:szCs w:val="22"/>
              </w:rPr>
            </w:pPr>
            <w:r w:rsidRPr="00CA5FC3">
              <w:rPr>
                <w:rFonts w:cs="Arial"/>
                <w:b/>
                <w:bCs/>
                <w:color w:val="000000"/>
                <w:szCs w:val="22"/>
              </w:rPr>
              <w:t>2021</w:t>
            </w:r>
          </w:p>
        </w:tc>
        <w:tc>
          <w:tcPr>
            <w:tcW w:w="1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99CCFF"/>
            <w:vAlign w:val="center"/>
            <w:hideMark/>
          </w:tcPr>
          <w:p w14:paraId="4EB3D0B2" w14:textId="77777777" w:rsidR="00770CAE" w:rsidRPr="00CA5FC3" w:rsidRDefault="00770CAE" w:rsidP="00770CAE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cs="Arial"/>
                <w:b/>
                <w:bCs/>
                <w:color w:val="000000"/>
                <w:szCs w:val="22"/>
              </w:rPr>
            </w:pPr>
            <w:r w:rsidRPr="00CA5FC3">
              <w:rPr>
                <w:rFonts w:cs="Arial"/>
                <w:b/>
                <w:bCs/>
                <w:color w:val="000000"/>
                <w:szCs w:val="22"/>
              </w:rPr>
              <w:t>2022</w:t>
            </w:r>
          </w:p>
        </w:tc>
      </w:tr>
      <w:tr w:rsidR="00770CAE" w:rsidRPr="00CA5FC3" w14:paraId="10136ECA" w14:textId="77777777" w:rsidTr="00770CAE">
        <w:trPr>
          <w:trHeight w:val="289"/>
        </w:trPr>
        <w:tc>
          <w:tcPr>
            <w:tcW w:w="4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010ED0" w14:textId="77777777" w:rsidR="00770CAE" w:rsidRPr="00CA5FC3" w:rsidRDefault="00770CAE" w:rsidP="00770CAE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Cs w:val="22"/>
              </w:rPr>
            </w:pPr>
            <w:r w:rsidRPr="00CA5FC3">
              <w:rPr>
                <w:rFonts w:cs="Arial"/>
                <w:color w:val="000000"/>
                <w:szCs w:val="22"/>
              </w:rPr>
              <w:t xml:space="preserve">        Fondo cassa complessivo al 31.12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center"/>
            <w:hideMark/>
          </w:tcPr>
          <w:p w14:paraId="07A1F2CB" w14:textId="77777777" w:rsidR="00770CAE" w:rsidRPr="00CA5FC3" w:rsidRDefault="00770CAE" w:rsidP="00770CAE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Cs w:val="22"/>
              </w:rPr>
            </w:pPr>
            <w:r w:rsidRPr="00CA5FC3">
              <w:rPr>
                <w:rFonts w:cs="Arial"/>
                <w:color w:val="000000"/>
                <w:szCs w:val="22"/>
              </w:rPr>
              <w:t xml:space="preserve"> €</w:t>
            </w:r>
            <w:r w:rsidR="000B19A3" w:rsidRPr="00CA5FC3">
              <w:rPr>
                <w:rFonts w:cs="Arial"/>
                <w:color w:val="000000"/>
                <w:szCs w:val="22"/>
              </w:rPr>
              <w:t>1.891.197,99</w:t>
            </w:r>
            <w:r w:rsidRPr="00CA5FC3">
              <w:rPr>
                <w:rFonts w:cs="Arial"/>
                <w:color w:val="000000"/>
                <w:szCs w:val="22"/>
              </w:rPr>
              <w:t xml:space="preserve">    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center"/>
            <w:hideMark/>
          </w:tcPr>
          <w:p w14:paraId="6AEC162F" w14:textId="77777777" w:rsidR="00770CAE" w:rsidRPr="00CA5FC3" w:rsidRDefault="00770CAE" w:rsidP="00770CAE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Cs w:val="22"/>
              </w:rPr>
            </w:pPr>
            <w:r w:rsidRPr="00CA5FC3">
              <w:rPr>
                <w:rFonts w:cs="Arial"/>
                <w:color w:val="000000"/>
                <w:szCs w:val="22"/>
              </w:rPr>
              <w:t xml:space="preserve"> €</w:t>
            </w:r>
            <w:r w:rsidR="000B19A3" w:rsidRPr="00CA5FC3">
              <w:rPr>
                <w:rFonts w:cs="Arial"/>
                <w:color w:val="000000"/>
                <w:szCs w:val="22"/>
              </w:rPr>
              <w:t>1.765.703,05</w:t>
            </w:r>
            <w:r w:rsidRPr="00CA5FC3">
              <w:rPr>
                <w:rFonts w:cs="Arial"/>
                <w:color w:val="000000"/>
                <w:szCs w:val="22"/>
              </w:rPr>
              <w:t xml:space="preserve">    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center"/>
            <w:hideMark/>
          </w:tcPr>
          <w:p w14:paraId="7E1BEB01" w14:textId="77777777" w:rsidR="00770CAE" w:rsidRPr="00CA5FC3" w:rsidRDefault="00770CAE" w:rsidP="00770CAE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Cs w:val="22"/>
              </w:rPr>
            </w:pPr>
            <w:r w:rsidRPr="00CA5FC3">
              <w:rPr>
                <w:rFonts w:cs="Arial"/>
                <w:color w:val="000000"/>
                <w:szCs w:val="22"/>
              </w:rPr>
              <w:t xml:space="preserve"> € </w:t>
            </w:r>
            <w:r w:rsidR="000B19A3" w:rsidRPr="00CA5FC3">
              <w:rPr>
                <w:rFonts w:cs="Arial"/>
                <w:color w:val="000000"/>
                <w:szCs w:val="22"/>
              </w:rPr>
              <w:t>1.879.782,11</w:t>
            </w:r>
            <w:r w:rsidRPr="00CA5FC3">
              <w:rPr>
                <w:rFonts w:cs="Arial"/>
                <w:color w:val="000000"/>
                <w:szCs w:val="22"/>
              </w:rPr>
              <w:t xml:space="preserve"> </w:t>
            </w:r>
          </w:p>
        </w:tc>
      </w:tr>
    </w:tbl>
    <w:p w14:paraId="548E04BD" w14:textId="77777777" w:rsidR="00770CAE" w:rsidRPr="00CA5FC3" w:rsidRDefault="00770CAE" w:rsidP="008233B2">
      <w:pPr>
        <w:spacing w:after="240"/>
        <w:rPr>
          <w:rFonts w:cs="Arial"/>
          <w:sz w:val="20"/>
        </w:rPr>
      </w:pPr>
    </w:p>
    <w:p w14:paraId="675899D4" w14:textId="77777777" w:rsidR="008233B2" w:rsidRPr="00CA5FC3" w:rsidRDefault="008233B2" w:rsidP="008233B2">
      <w:pPr>
        <w:spacing w:after="240"/>
        <w:rPr>
          <w:rFonts w:cs="Arial"/>
          <w:sz w:val="20"/>
        </w:rPr>
      </w:pPr>
      <w:r w:rsidRPr="00CA5FC3">
        <w:rPr>
          <w:rFonts w:cs="Arial"/>
          <w:sz w:val="20"/>
        </w:rPr>
        <w:t>L’ente ha provveduto ad aggiornare correttamente la giacenza di cassa vincolata al 31/12/202</w:t>
      </w:r>
      <w:r w:rsidR="00770CAE" w:rsidRPr="00CA5FC3">
        <w:rPr>
          <w:rFonts w:cs="Arial"/>
          <w:sz w:val="20"/>
        </w:rPr>
        <w:t>2</w:t>
      </w:r>
      <w:r w:rsidRPr="00CA5FC3">
        <w:rPr>
          <w:rFonts w:cs="Arial"/>
          <w:sz w:val="20"/>
        </w:rPr>
        <w:t xml:space="preserve">. </w:t>
      </w:r>
    </w:p>
    <w:p w14:paraId="4D124BAE" w14:textId="77777777" w:rsidR="000642EF" w:rsidRPr="00CA5FC3" w:rsidRDefault="000642EF" w:rsidP="000642EF">
      <w:pPr>
        <w:spacing w:after="240"/>
        <w:rPr>
          <w:rFonts w:cs="Arial"/>
          <w:sz w:val="20"/>
        </w:rPr>
      </w:pPr>
      <w:r w:rsidRPr="00CA5FC3">
        <w:rPr>
          <w:rFonts w:cs="Arial"/>
          <w:sz w:val="20"/>
        </w:rPr>
        <w:t>I risultati della gestione finanziaria di competenza dell’esercizio 2022, considerando gli incassi per titoli di entrata e i pagamenti per titoli di spesa sono presentati nella tabella sottostante:</w:t>
      </w:r>
    </w:p>
    <w:p w14:paraId="51EE411B" w14:textId="77777777" w:rsidR="000642EF" w:rsidRPr="00CA5FC3" w:rsidRDefault="000642EF" w:rsidP="000642EF">
      <w:pPr>
        <w:spacing w:after="240"/>
        <w:rPr>
          <w:rFonts w:cs="Arial"/>
          <w:sz w:val="20"/>
        </w:rPr>
      </w:pPr>
    </w:p>
    <w:tbl>
      <w:tblPr>
        <w:tblW w:w="5882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0"/>
        <w:gridCol w:w="2082"/>
      </w:tblGrid>
      <w:tr w:rsidR="000642EF" w:rsidRPr="00CA5FC3" w14:paraId="0BB948D6" w14:textId="77777777" w:rsidTr="008D4687">
        <w:trPr>
          <w:trHeight w:val="300"/>
        </w:trPr>
        <w:tc>
          <w:tcPr>
            <w:tcW w:w="3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447C0E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Esercizio 202</w:t>
            </w:r>
            <w:r w:rsidR="006D40EE" w:rsidRPr="00CA5FC3">
              <w:rPr>
                <w:rFonts w:ascii="Calibri" w:hAnsi="Calibri" w:cs="Calibri"/>
                <w:b/>
                <w:bCs/>
                <w:color w:val="000000"/>
              </w:rPr>
              <w:t>2</w:t>
            </w:r>
          </w:p>
        </w:tc>
        <w:tc>
          <w:tcPr>
            <w:tcW w:w="2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7F75C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Incassi/Pagamenti</w:t>
            </w:r>
          </w:p>
        </w:tc>
      </w:tr>
      <w:tr w:rsidR="000642EF" w:rsidRPr="00CA5FC3" w14:paraId="0867D0EC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2BE6FF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Fondo di cassa all'inizio dell'esercizio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9B9C0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1.765703,05</w:t>
            </w:r>
          </w:p>
        </w:tc>
      </w:tr>
      <w:tr w:rsidR="000642EF" w:rsidRPr="00CA5FC3" w14:paraId="4924009D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C69CDE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Titolo 1 Entrate correnti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7CADCB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2.418.305,98</w:t>
            </w:r>
          </w:p>
        </w:tc>
      </w:tr>
      <w:tr w:rsidR="000642EF" w:rsidRPr="00CA5FC3" w14:paraId="122BB36D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3865E6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Titolo 2 Trasferimenti correnti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9DA61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396.776,94</w:t>
            </w:r>
          </w:p>
        </w:tc>
      </w:tr>
      <w:tr w:rsidR="000642EF" w:rsidRPr="00CA5FC3" w14:paraId="44B5A71C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8F1D90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Titolo 3 Entrate extratributarie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6DE34B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340.072,28</w:t>
            </w:r>
          </w:p>
        </w:tc>
      </w:tr>
      <w:tr w:rsidR="000642EF" w:rsidRPr="00CA5FC3" w14:paraId="766CD5C0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8C879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Titolo 4 Entrate in conto capitale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8F81A2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257.743,15</w:t>
            </w:r>
          </w:p>
        </w:tc>
      </w:tr>
      <w:tr w:rsidR="000642EF" w:rsidRPr="00CA5FC3" w14:paraId="53835BDA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125E7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Totale entrate finali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7F232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3.412.898,35</w:t>
            </w:r>
          </w:p>
        </w:tc>
      </w:tr>
      <w:tr w:rsidR="000642EF" w:rsidRPr="00CA5FC3" w14:paraId="67F963B9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7A56A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Titolo 9 Entrate per conto terzi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41D0F0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484.664,79</w:t>
            </w:r>
          </w:p>
        </w:tc>
      </w:tr>
      <w:tr w:rsidR="000642EF" w:rsidRPr="00CA5FC3" w14:paraId="7559E009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3968F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Totale entrate dell'esercizio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63CA70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3.897.563,14</w:t>
            </w:r>
          </w:p>
        </w:tc>
      </w:tr>
      <w:tr w:rsidR="000642EF" w:rsidRPr="00CA5FC3" w14:paraId="3D94175C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49FB3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Titolo 1 Spese correnti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F5532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2.604.486,45</w:t>
            </w:r>
          </w:p>
        </w:tc>
      </w:tr>
      <w:tr w:rsidR="000642EF" w:rsidRPr="00CA5FC3" w14:paraId="15957595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10719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Titolo 2 Spese in conto capitale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A52C0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617.449,98</w:t>
            </w:r>
          </w:p>
        </w:tc>
      </w:tr>
      <w:tr w:rsidR="000642EF" w:rsidRPr="00CA5FC3" w14:paraId="27BD63FE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C82D6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Totale spese finali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C41DF0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3.221.936,43</w:t>
            </w:r>
          </w:p>
        </w:tc>
      </w:tr>
      <w:tr w:rsidR="000642EF" w:rsidRPr="00CA5FC3" w14:paraId="49A020B4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DF04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Titolo 4 Rimborso di prestiti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56AD3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68.706,26</w:t>
            </w:r>
          </w:p>
        </w:tc>
      </w:tr>
      <w:tr w:rsidR="000642EF" w:rsidRPr="00CA5FC3" w14:paraId="2027C15D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138391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Titolo 7 Spese per conto di terzi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AAB13E9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492.841,39</w:t>
            </w:r>
          </w:p>
        </w:tc>
      </w:tr>
      <w:tr w:rsidR="000642EF" w:rsidRPr="00CA5FC3" w14:paraId="5F2BF03A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31DFF5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Totale spese dell'esercizio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698550" w14:textId="77777777" w:rsidR="000642EF" w:rsidRPr="00CA5FC3" w:rsidRDefault="000642EF" w:rsidP="008D4687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3.783.484,08</w:t>
            </w:r>
          </w:p>
        </w:tc>
      </w:tr>
      <w:tr w:rsidR="000642EF" w:rsidRPr="002C02F9" w14:paraId="561EB475" w14:textId="77777777" w:rsidTr="008D4687">
        <w:trPr>
          <w:trHeight w:val="300"/>
        </w:trPr>
        <w:tc>
          <w:tcPr>
            <w:tcW w:w="3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BDAAE" w14:textId="77777777" w:rsidR="000642EF" w:rsidRPr="00CA5FC3" w:rsidRDefault="000642EF" w:rsidP="008D4687">
            <w:pPr>
              <w:spacing w:after="0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Fondo di cassa alla fine dell'esercizio</w:t>
            </w:r>
          </w:p>
        </w:tc>
        <w:tc>
          <w:tcPr>
            <w:tcW w:w="2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F1177B" w14:textId="77777777" w:rsidR="000642EF" w:rsidRPr="002C02F9" w:rsidRDefault="000642EF" w:rsidP="008D4687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1.879.782,11</w:t>
            </w:r>
          </w:p>
        </w:tc>
      </w:tr>
    </w:tbl>
    <w:p w14:paraId="72FDC01F" w14:textId="77777777" w:rsidR="000642EF" w:rsidRPr="002D63F9" w:rsidRDefault="000642EF" w:rsidP="000642EF">
      <w:pPr>
        <w:spacing w:after="240"/>
        <w:rPr>
          <w:rFonts w:cs="Arial"/>
          <w:sz w:val="20"/>
        </w:rPr>
      </w:pPr>
    </w:p>
    <w:p w14:paraId="0BC05A61" w14:textId="77777777" w:rsidR="000642EF" w:rsidRDefault="000642EF" w:rsidP="008233B2">
      <w:pPr>
        <w:spacing w:after="240"/>
        <w:rPr>
          <w:rFonts w:cs="Arial"/>
          <w:sz w:val="20"/>
        </w:rPr>
      </w:pPr>
    </w:p>
    <w:p w14:paraId="2048B250" w14:textId="77777777" w:rsidR="008233B2" w:rsidRPr="00D5446E" w:rsidRDefault="008233B2" w:rsidP="008233B2">
      <w:pPr>
        <w:spacing w:after="240"/>
        <w:jc w:val="center"/>
        <w:rPr>
          <w:rFonts w:cs="Arial"/>
          <w:i/>
          <w:sz w:val="16"/>
          <w:szCs w:val="16"/>
        </w:rPr>
      </w:pPr>
    </w:p>
    <w:p w14:paraId="1FED6FF8" w14:textId="77777777" w:rsidR="008233B2" w:rsidRDefault="008233B2" w:rsidP="008233B2">
      <w:pPr>
        <w:widowControl/>
        <w:overflowPunct/>
        <w:autoSpaceDE/>
        <w:autoSpaceDN/>
        <w:adjustRightInd/>
        <w:spacing w:after="0"/>
        <w:textAlignment w:val="auto"/>
        <w:rPr>
          <w:rFonts w:cs="Arial"/>
          <w:sz w:val="20"/>
        </w:rPr>
      </w:pPr>
    </w:p>
    <w:p w14:paraId="72ED4CD1" w14:textId="77777777" w:rsidR="008233B2" w:rsidRPr="00CA5FC3" w:rsidRDefault="008233B2" w:rsidP="008233B2">
      <w:pPr>
        <w:pStyle w:val="Titolo3"/>
        <w:rPr>
          <w:rFonts w:cs="Arial"/>
        </w:rPr>
      </w:pPr>
      <w:bookmarkStart w:id="8" w:name="_Toc98417441"/>
      <w:r w:rsidRPr="00CA5FC3">
        <w:rPr>
          <w:rFonts w:cs="Arial"/>
        </w:rPr>
        <w:t>Il risultato di competenza, l’equilibrio di bilancio e quello complessivo</w:t>
      </w:r>
      <w:bookmarkEnd w:id="8"/>
    </w:p>
    <w:p w14:paraId="14A8D1F5" w14:textId="77777777" w:rsidR="008233B2" w:rsidRPr="00CA5FC3" w:rsidRDefault="008233B2" w:rsidP="008233B2">
      <w:pPr>
        <w:numPr>
          <w:ilvl w:val="12"/>
          <w:numId w:val="0"/>
        </w:numPr>
        <w:spacing w:before="120"/>
        <w:rPr>
          <w:rFonts w:cs="Arial"/>
          <w:sz w:val="20"/>
        </w:rPr>
      </w:pPr>
      <w:r w:rsidRPr="00CA5FC3">
        <w:rPr>
          <w:rFonts w:cs="Arial"/>
          <w:sz w:val="20"/>
        </w:rPr>
        <w:t xml:space="preserve">Il risultato della gestione di competenza presenta un </w:t>
      </w:r>
      <w:r w:rsidRPr="00CA5FC3">
        <w:rPr>
          <w:rFonts w:cs="Arial"/>
          <w:bCs/>
          <w:sz w:val="20"/>
        </w:rPr>
        <w:t xml:space="preserve">avanzo </w:t>
      </w:r>
      <w:r w:rsidRPr="00CA5FC3">
        <w:rPr>
          <w:rFonts w:cs="Arial"/>
          <w:sz w:val="20"/>
        </w:rPr>
        <w:t xml:space="preserve">di Euro </w:t>
      </w:r>
      <w:r w:rsidR="00F03FCC" w:rsidRPr="00CA5FC3">
        <w:rPr>
          <w:rFonts w:cs="Arial"/>
          <w:sz w:val="20"/>
        </w:rPr>
        <w:t xml:space="preserve">454.863,48 dimostrato nella seguente tabella </w:t>
      </w:r>
    </w:p>
    <w:p w14:paraId="2B8B6A5D" w14:textId="5EE9EFAD" w:rsidR="007F3B05" w:rsidRDefault="007F3B05">
      <w:pPr>
        <w:widowControl/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cs="Arial"/>
          <w:sz w:val="20"/>
        </w:rPr>
      </w:pPr>
      <w:r>
        <w:rPr>
          <w:rFonts w:cs="Arial"/>
          <w:sz w:val="20"/>
        </w:rPr>
        <w:br w:type="page"/>
      </w:r>
    </w:p>
    <w:p w14:paraId="4F9C9B2F" w14:textId="77777777" w:rsidR="008233B2" w:rsidRPr="00CA5FC3" w:rsidRDefault="008233B2" w:rsidP="008233B2">
      <w:pPr>
        <w:numPr>
          <w:ilvl w:val="12"/>
          <w:numId w:val="0"/>
        </w:numPr>
        <w:spacing w:before="120"/>
        <w:rPr>
          <w:rFonts w:cs="Arial"/>
          <w:sz w:val="20"/>
        </w:rPr>
      </w:pPr>
    </w:p>
    <w:tbl>
      <w:tblPr>
        <w:tblW w:w="62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40"/>
        <w:gridCol w:w="1834"/>
      </w:tblGrid>
      <w:tr w:rsidR="00F03FCC" w:rsidRPr="00CA5FC3" w14:paraId="29BDFC1A" w14:textId="77777777" w:rsidTr="00F03FCC">
        <w:trPr>
          <w:trHeight w:val="300"/>
        </w:trPr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C3AC5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Utilizzo avanzo di amministrazione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E747E6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627.238,29 </w:t>
            </w:r>
          </w:p>
        </w:tc>
      </w:tr>
      <w:tr w:rsidR="00F03FCC" w:rsidRPr="00CA5FC3" w14:paraId="42D6AA55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7D3819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F.do pluriennale vincolato di parte corrente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DE224C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   74.760,62 </w:t>
            </w:r>
          </w:p>
        </w:tc>
      </w:tr>
      <w:tr w:rsidR="00F03FCC" w:rsidRPr="00CA5FC3" w14:paraId="2FDE65D6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147EF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Entrate titolo 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1797D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2.312.099,32 </w:t>
            </w:r>
          </w:p>
        </w:tc>
      </w:tr>
      <w:tr w:rsidR="00F03FCC" w:rsidRPr="00CA5FC3" w14:paraId="5167AC4F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F589C7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Entrate titolo 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35243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497.935,96 </w:t>
            </w:r>
          </w:p>
        </w:tc>
      </w:tr>
      <w:tr w:rsidR="00F03FCC" w:rsidRPr="00CA5FC3" w14:paraId="112EB9DE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A269F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Entrate titolo 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B86605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370.817,63 </w:t>
            </w:r>
          </w:p>
        </w:tc>
      </w:tr>
      <w:tr w:rsidR="00F03FCC" w:rsidRPr="00CA5FC3" w14:paraId="4FF9E327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D2A47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Entrate titolo 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6BBB36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150.131,08 </w:t>
            </w:r>
          </w:p>
        </w:tc>
      </w:tr>
      <w:tr w:rsidR="00F03FCC" w:rsidRPr="00CA5FC3" w14:paraId="10944D30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8C3585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Entrate titolo 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E0DCD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             0,00 </w:t>
            </w:r>
          </w:p>
        </w:tc>
      </w:tr>
      <w:tr w:rsidR="00F03FCC" w:rsidRPr="00CA5FC3" w14:paraId="294D093C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1EA81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Totale entrate finali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6E15F4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3.330.983,99 </w:t>
            </w:r>
          </w:p>
        </w:tc>
      </w:tr>
      <w:tr w:rsidR="00F03FCC" w:rsidRPr="00CA5FC3" w14:paraId="2D1626EC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8033D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Entrate titolo 6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50F6BB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          - 0,00  </w:t>
            </w:r>
          </w:p>
        </w:tc>
      </w:tr>
      <w:tr w:rsidR="00F03FCC" w:rsidRPr="00CA5FC3" w14:paraId="5C25929F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DFEE0C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Entrate titolo 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BC12AF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          - 0,00  </w:t>
            </w:r>
          </w:p>
        </w:tc>
      </w:tr>
      <w:tr w:rsidR="00F03FCC" w:rsidRPr="00CA5FC3" w14:paraId="61550178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6CFCE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Entrate titolo 9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ED6D8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487.553,73 </w:t>
            </w:r>
          </w:p>
        </w:tc>
      </w:tr>
      <w:tr w:rsidR="00F03FCC" w:rsidRPr="00CA5FC3" w14:paraId="3FCB715B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6531B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Totale entrate dell'esercizio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EE59B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3.818.537,72 </w:t>
            </w:r>
          </w:p>
        </w:tc>
      </w:tr>
      <w:tr w:rsidR="00F03FCC" w:rsidRPr="00CA5FC3" w14:paraId="31A486DE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C8883F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TOTALE COMPLESSIVO ENTRATE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FD112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         4.520.536,63 </w:t>
            </w:r>
          </w:p>
        </w:tc>
      </w:tr>
      <w:tr w:rsidR="00F03FCC" w:rsidRPr="00CA5FC3" w14:paraId="241930E3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D6B8B6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Spese titolo 1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8CB3A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2.802.404,19 </w:t>
            </w:r>
          </w:p>
        </w:tc>
      </w:tr>
      <w:tr w:rsidR="00F03FCC" w:rsidRPr="00CA5FC3" w14:paraId="55E41180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752C82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F.do pluriennale vincolato di parte corrente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397256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   91.291,09 </w:t>
            </w:r>
          </w:p>
        </w:tc>
      </w:tr>
      <w:tr w:rsidR="00F03FCC" w:rsidRPr="00CA5FC3" w14:paraId="3E9F2C9D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0478C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Spese titolo 2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9CDA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615.717,88 </w:t>
            </w:r>
          </w:p>
        </w:tc>
      </w:tr>
      <w:tr w:rsidR="00F03FCC" w:rsidRPr="00CA5FC3" w14:paraId="016CBCF7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F5F91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Spese titolo 3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824A64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         -  0,00 </w:t>
            </w:r>
          </w:p>
        </w:tc>
      </w:tr>
      <w:tr w:rsidR="00F03FCC" w:rsidRPr="00CA5FC3" w14:paraId="6FB384E1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A1304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Totale spese finali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D85EA5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3.509.413,16 </w:t>
            </w:r>
          </w:p>
        </w:tc>
      </w:tr>
      <w:tr w:rsidR="00F03FCC" w:rsidRPr="00CA5FC3" w14:paraId="5536ED5A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D9AA2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Spese titolo 4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20C19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   68.706,26 </w:t>
            </w:r>
          </w:p>
        </w:tc>
      </w:tr>
      <w:tr w:rsidR="00F03FCC" w:rsidRPr="00CA5FC3" w14:paraId="1100BFBC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3C8078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Spese titolo 5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94F37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         -  0,00 </w:t>
            </w:r>
          </w:p>
        </w:tc>
      </w:tr>
      <w:tr w:rsidR="00F03FCC" w:rsidRPr="00CA5FC3" w14:paraId="649CE3B1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83F19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Spese titolo 7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299DF0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   487.553,73 </w:t>
            </w:r>
          </w:p>
        </w:tc>
      </w:tr>
      <w:tr w:rsidR="00F03FCC" w:rsidRPr="00CA5FC3" w14:paraId="08CC600C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7DF87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Totale spese dell'esercizio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74345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 xml:space="preserve">          4.065.673,15 </w:t>
            </w:r>
          </w:p>
        </w:tc>
      </w:tr>
      <w:tr w:rsidR="00F03FCC" w:rsidRPr="00CA5FC3" w14:paraId="57B3B368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8D65C2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TOTALE COMPLESSIVO SPESE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8587B4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         4.065.673,15 </w:t>
            </w:r>
          </w:p>
        </w:tc>
      </w:tr>
      <w:tr w:rsidR="00F03FCC" w:rsidRPr="00F03FCC" w14:paraId="6783A73B" w14:textId="77777777" w:rsidTr="00F03FCC">
        <w:trPr>
          <w:trHeight w:val="300"/>
        </w:trPr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F68905" w14:textId="77777777" w:rsidR="00F03FCC" w:rsidRPr="00CA5FC3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AVANZO DI COMPETENZA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34AA6" w14:textId="77777777" w:rsidR="00F03FCC" w:rsidRPr="00F03FCC" w:rsidRDefault="00F03FCC" w:rsidP="00F03FCC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            454.863,48</w:t>
            </w:r>
            <w:r w:rsidRPr="00F03FCC">
              <w:rPr>
                <w:rFonts w:ascii="Calibri" w:hAnsi="Calibri" w:cs="Calibri"/>
                <w:b/>
                <w:bCs/>
                <w:color w:val="000000"/>
                <w:szCs w:val="22"/>
              </w:rPr>
              <w:t xml:space="preserve"> </w:t>
            </w:r>
          </w:p>
        </w:tc>
      </w:tr>
    </w:tbl>
    <w:p w14:paraId="40B375F9" w14:textId="77777777" w:rsidR="00F03FCC" w:rsidRDefault="00F03FCC" w:rsidP="008233B2">
      <w:pPr>
        <w:numPr>
          <w:ilvl w:val="12"/>
          <w:numId w:val="0"/>
        </w:numPr>
        <w:spacing w:before="120"/>
        <w:rPr>
          <w:rFonts w:cs="Arial"/>
          <w:sz w:val="20"/>
        </w:rPr>
      </w:pPr>
    </w:p>
    <w:p w14:paraId="2E1F2140" w14:textId="77777777" w:rsidR="00F20ABE" w:rsidRPr="00CA5FC3" w:rsidRDefault="00F20ABE" w:rsidP="00F20ABE">
      <w:pPr>
        <w:pStyle w:val="Corpodeltesto3"/>
        <w:spacing w:before="120"/>
        <w:jc w:val="left"/>
        <w:rPr>
          <w:rFonts w:cs="Arial"/>
        </w:rPr>
      </w:pPr>
      <w:r w:rsidRPr="00CA5FC3">
        <w:rPr>
          <w:rFonts w:cs="Arial"/>
        </w:rPr>
        <w:t>Per quanto riguarda il grado di attendibilità delle previsioni e della capacità di riscossione delle entrate finali emerge che:</w:t>
      </w:r>
    </w:p>
    <w:tbl>
      <w:tblPr>
        <w:tblW w:w="77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0"/>
        <w:gridCol w:w="1897"/>
        <w:gridCol w:w="1906"/>
        <w:gridCol w:w="1906"/>
        <w:gridCol w:w="2227"/>
      </w:tblGrid>
      <w:tr w:rsidR="00913049" w:rsidRPr="00CA5FC3" w14:paraId="58E7C419" w14:textId="77777777" w:rsidTr="00C2400F">
        <w:trPr>
          <w:trHeight w:val="990"/>
        </w:trPr>
        <w:tc>
          <w:tcPr>
            <w:tcW w:w="12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B6C70" w14:textId="77777777" w:rsidR="00913049" w:rsidRPr="00CA5FC3" w:rsidRDefault="00913049" w:rsidP="00C2400F">
            <w:pPr>
              <w:spacing w:after="0"/>
              <w:jc w:val="center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Entrate</w:t>
            </w:r>
          </w:p>
        </w:tc>
        <w:tc>
          <w:tcPr>
            <w:tcW w:w="15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BFCE0" w14:textId="77777777" w:rsidR="00913049" w:rsidRPr="00CA5FC3" w:rsidRDefault="00913049" w:rsidP="00C2400F">
            <w:pPr>
              <w:spacing w:after="0"/>
              <w:jc w:val="center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Previsione definitiva (competenza)</w:t>
            </w:r>
          </w:p>
        </w:tc>
        <w:tc>
          <w:tcPr>
            <w:tcW w:w="15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0DE56" w14:textId="77777777" w:rsidR="00913049" w:rsidRPr="00CA5FC3" w:rsidRDefault="00913049" w:rsidP="00C2400F">
            <w:pPr>
              <w:spacing w:after="0"/>
              <w:jc w:val="center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Accertamenti in c/competenza</w:t>
            </w:r>
          </w:p>
        </w:tc>
        <w:tc>
          <w:tcPr>
            <w:tcW w:w="1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E7597" w14:textId="77777777" w:rsidR="00913049" w:rsidRPr="00CA5FC3" w:rsidRDefault="00913049" w:rsidP="00C2400F">
            <w:pPr>
              <w:spacing w:after="0"/>
              <w:jc w:val="center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Incassi in c/competenza</w:t>
            </w:r>
          </w:p>
        </w:tc>
        <w:tc>
          <w:tcPr>
            <w:tcW w:w="1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1EE83" w14:textId="77777777" w:rsidR="00913049" w:rsidRPr="00CA5FC3" w:rsidRDefault="00913049" w:rsidP="00C2400F">
            <w:pPr>
              <w:spacing w:after="0"/>
              <w:jc w:val="center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%</w:t>
            </w:r>
          </w:p>
        </w:tc>
      </w:tr>
      <w:tr w:rsidR="00913049" w:rsidRPr="00CA5FC3" w14:paraId="04BEDE8C" w14:textId="77777777" w:rsidTr="00C2400F">
        <w:trPr>
          <w:trHeight w:val="660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AC8E0" w14:textId="77777777" w:rsidR="00913049" w:rsidRPr="00CA5FC3" w:rsidRDefault="00913049" w:rsidP="00C2400F">
            <w:pPr>
              <w:spacing w:after="0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91265" w14:textId="77777777" w:rsidR="00913049" w:rsidRPr="00CA5FC3" w:rsidRDefault="00913049" w:rsidP="00C2400F">
            <w:pPr>
              <w:spacing w:after="0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35814" w14:textId="77777777" w:rsidR="00913049" w:rsidRPr="00CA5FC3" w:rsidRDefault="00913049" w:rsidP="00C2400F">
            <w:pPr>
              <w:spacing w:after="0"/>
              <w:jc w:val="center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(A)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76B143" w14:textId="77777777" w:rsidR="00913049" w:rsidRPr="00CA5FC3" w:rsidRDefault="00913049" w:rsidP="00C2400F">
            <w:pPr>
              <w:spacing w:after="0"/>
              <w:jc w:val="center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(B)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B2171" w14:textId="77777777" w:rsidR="00913049" w:rsidRPr="00CA5FC3" w:rsidRDefault="00913049" w:rsidP="00C2400F">
            <w:pPr>
              <w:spacing w:after="0"/>
              <w:jc w:val="center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Incassi/</w:t>
            </w:r>
            <w:proofErr w:type="spellStart"/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accert.ti</w:t>
            </w:r>
            <w:proofErr w:type="spellEnd"/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 xml:space="preserve"> in c/competenza</w:t>
            </w:r>
          </w:p>
        </w:tc>
      </w:tr>
      <w:tr w:rsidR="00913049" w:rsidRPr="00CA5FC3" w14:paraId="505C99CA" w14:textId="77777777" w:rsidTr="00C2400F">
        <w:trPr>
          <w:trHeight w:val="345"/>
        </w:trPr>
        <w:tc>
          <w:tcPr>
            <w:tcW w:w="12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C42F4" w14:textId="77777777" w:rsidR="00913049" w:rsidRPr="00CA5FC3" w:rsidRDefault="00913049" w:rsidP="00C2400F">
            <w:pPr>
              <w:spacing w:after="0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156EB" w14:textId="77777777" w:rsidR="00913049" w:rsidRPr="00CA5FC3" w:rsidRDefault="00913049" w:rsidP="00C2400F">
            <w:pPr>
              <w:spacing w:after="0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04BC5" w14:textId="77777777" w:rsidR="00913049" w:rsidRPr="00CA5FC3" w:rsidRDefault="00913049" w:rsidP="00C2400F">
            <w:pPr>
              <w:spacing w:after="0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7623D" w14:textId="77777777" w:rsidR="00913049" w:rsidRPr="00CA5FC3" w:rsidRDefault="00913049" w:rsidP="00C2400F">
            <w:pPr>
              <w:spacing w:after="0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0954D" w14:textId="77777777" w:rsidR="00913049" w:rsidRPr="00CA5FC3" w:rsidRDefault="00913049" w:rsidP="00C2400F">
            <w:pPr>
              <w:spacing w:after="0"/>
              <w:jc w:val="center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(B/A*100)</w:t>
            </w:r>
          </w:p>
        </w:tc>
      </w:tr>
      <w:tr w:rsidR="00913049" w:rsidRPr="00CA5FC3" w14:paraId="114050FE" w14:textId="77777777" w:rsidTr="00C2400F">
        <w:trPr>
          <w:trHeight w:val="345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4CD07" w14:textId="77777777" w:rsidR="00913049" w:rsidRPr="00CA5FC3" w:rsidRDefault="00913049" w:rsidP="00C2400F">
            <w:pPr>
              <w:spacing w:after="0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Titolo I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A3594" w14:textId="77777777" w:rsidR="00913049" w:rsidRPr="00CA5FC3" w:rsidRDefault="00913049" w:rsidP="00C2400F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2.212.667,80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60C71" w14:textId="77777777" w:rsidR="00913049" w:rsidRPr="00CA5FC3" w:rsidRDefault="00913049" w:rsidP="00C2400F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2.312.099,32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7FBD5" w14:textId="77777777" w:rsidR="00913049" w:rsidRPr="00CA5FC3" w:rsidRDefault="00913049" w:rsidP="00C2400F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2.210.477,33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E2DE" w14:textId="77777777" w:rsidR="00913049" w:rsidRPr="00CA5FC3" w:rsidRDefault="00566949" w:rsidP="00C2400F">
            <w:pPr>
              <w:spacing w:after="0"/>
              <w:jc w:val="center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95.6</w:t>
            </w:r>
          </w:p>
        </w:tc>
      </w:tr>
      <w:tr w:rsidR="00913049" w:rsidRPr="00CA5FC3" w14:paraId="4CD5B52E" w14:textId="77777777" w:rsidTr="00C2400F">
        <w:trPr>
          <w:trHeight w:val="345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FDAF1" w14:textId="77777777" w:rsidR="00913049" w:rsidRPr="00CA5FC3" w:rsidRDefault="00913049" w:rsidP="00C2400F">
            <w:pPr>
              <w:spacing w:after="0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Titolo II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F3202" w14:textId="77777777" w:rsidR="00913049" w:rsidRPr="00CA5FC3" w:rsidRDefault="00913049" w:rsidP="00C2400F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620.533,77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E4447" w14:textId="77777777" w:rsidR="00913049" w:rsidRPr="00CA5FC3" w:rsidRDefault="00913049" w:rsidP="00C2400F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497.935,96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E318F" w14:textId="77777777" w:rsidR="00913049" w:rsidRPr="00CA5FC3" w:rsidRDefault="00913049" w:rsidP="00C2400F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371.606,53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005A8" w14:textId="77777777" w:rsidR="00913049" w:rsidRPr="00CA5FC3" w:rsidRDefault="002717D0" w:rsidP="00C2400F">
            <w:pPr>
              <w:spacing w:after="0"/>
              <w:jc w:val="center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74,6</w:t>
            </w:r>
          </w:p>
        </w:tc>
      </w:tr>
      <w:tr w:rsidR="00913049" w:rsidRPr="00CA5FC3" w14:paraId="2FE03DCF" w14:textId="77777777" w:rsidTr="00C2400F">
        <w:trPr>
          <w:trHeight w:val="345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47390" w14:textId="77777777" w:rsidR="00913049" w:rsidRPr="00CA5FC3" w:rsidRDefault="00913049" w:rsidP="00C2400F">
            <w:pPr>
              <w:spacing w:after="0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Titolo III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2A97" w14:textId="77777777" w:rsidR="00913049" w:rsidRPr="00CA5FC3" w:rsidRDefault="002717D0" w:rsidP="00C2400F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371.829,76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89D13" w14:textId="77777777" w:rsidR="00913049" w:rsidRPr="00CA5FC3" w:rsidRDefault="002717D0" w:rsidP="00C2400F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370.817,63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C0EA" w14:textId="77777777" w:rsidR="00913049" w:rsidRPr="00CA5FC3" w:rsidRDefault="002717D0" w:rsidP="00C2400F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277.221,34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A7C6" w14:textId="77777777" w:rsidR="00913049" w:rsidRPr="00CA5FC3" w:rsidRDefault="002717D0" w:rsidP="00C2400F">
            <w:pPr>
              <w:spacing w:after="0"/>
              <w:jc w:val="center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74,8</w:t>
            </w:r>
          </w:p>
        </w:tc>
      </w:tr>
      <w:tr w:rsidR="002717D0" w:rsidRPr="00CA5FC3" w14:paraId="4331B944" w14:textId="77777777" w:rsidTr="00C2400F">
        <w:trPr>
          <w:trHeight w:val="345"/>
        </w:trPr>
        <w:tc>
          <w:tcPr>
            <w:tcW w:w="1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AFF0CF" w14:textId="77777777" w:rsidR="002717D0" w:rsidRPr="00CA5FC3" w:rsidRDefault="002717D0" w:rsidP="002717D0">
            <w:pPr>
              <w:spacing w:after="0"/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Bodoni MT" w:hAnsi="Bodoni MT" w:cs="Calibri"/>
                <w:b/>
                <w:bCs/>
                <w:color w:val="000000"/>
                <w:sz w:val="24"/>
                <w:szCs w:val="24"/>
              </w:rPr>
              <w:t>Titolo IV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2166" w14:textId="77777777" w:rsidR="002717D0" w:rsidRPr="00CA5FC3" w:rsidRDefault="002717D0" w:rsidP="002717D0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223.957,18</w:t>
            </w:r>
          </w:p>
        </w:tc>
        <w:tc>
          <w:tcPr>
            <w:tcW w:w="15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C04A0" w14:textId="77777777" w:rsidR="002717D0" w:rsidRPr="00CA5FC3" w:rsidRDefault="002717D0" w:rsidP="002717D0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150.131,08</w:t>
            </w:r>
          </w:p>
        </w:tc>
        <w:tc>
          <w:tcPr>
            <w:tcW w:w="1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A14F0" w14:textId="77777777" w:rsidR="002717D0" w:rsidRPr="00CA5FC3" w:rsidRDefault="002717D0" w:rsidP="002717D0">
            <w:pPr>
              <w:spacing w:after="0"/>
              <w:jc w:val="right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95.091,08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21879" w14:textId="77777777" w:rsidR="002717D0" w:rsidRPr="00CA5FC3" w:rsidRDefault="002717D0" w:rsidP="002717D0">
            <w:pPr>
              <w:spacing w:after="0"/>
              <w:jc w:val="center"/>
              <w:rPr>
                <w:rFonts w:ascii="Calibri Light" w:hAnsi="Calibri Light" w:cs="Calibri Light"/>
                <w:color w:val="000000"/>
                <w:sz w:val="20"/>
              </w:rPr>
            </w:pPr>
            <w:r w:rsidRPr="00CA5FC3">
              <w:rPr>
                <w:rFonts w:ascii="Calibri Light" w:hAnsi="Calibri Light" w:cs="Calibri Light"/>
                <w:color w:val="000000"/>
                <w:sz w:val="20"/>
              </w:rPr>
              <w:t>63,3</w:t>
            </w:r>
          </w:p>
        </w:tc>
      </w:tr>
    </w:tbl>
    <w:p w14:paraId="659D4157" w14:textId="77777777" w:rsidR="00F20ABE" w:rsidRPr="00CA5FC3" w:rsidRDefault="00D843F0" w:rsidP="008233B2">
      <w:pPr>
        <w:pStyle w:val="Corpodeltesto3"/>
        <w:spacing w:before="120"/>
        <w:jc w:val="left"/>
        <w:rPr>
          <w:rFonts w:cs="Arial"/>
        </w:rPr>
      </w:pPr>
      <w:r w:rsidRPr="00CA5FC3">
        <w:rPr>
          <w:rFonts w:cs="Arial"/>
        </w:rPr>
        <w:t>Nel complesso gli stanziamenti assestati a Bilancio 2022 in parte Entrata hanno avuto tutti una sostanziale conferma in sede di rendiconto, sia nel rapporto tra accertato e previsto che in quello tra incassato ed accertato.</w:t>
      </w:r>
    </w:p>
    <w:p w14:paraId="5CE08610" w14:textId="77777777" w:rsidR="008233B2" w:rsidRPr="00CA5FC3" w:rsidRDefault="008233B2" w:rsidP="008233B2">
      <w:pPr>
        <w:pStyle w:val="Corpodeltesto3"/>
        <w:spacing w:before="120"/>
        <w:jc w:val="center"/>
        <w:rPr>
          <w:rFonts w:cs="Arial"/>
        </w:rPr>
      </w:pPr>
    </w:p>
    <w:p w14:paraId="2C83FD63" w14:textId="77777777" w:rsidR="008233B2" w:rsidRPr="00CA5FC3" w:rsidRDefault="008233B2" w:rsidP="008233B2">
      <w:pPr>
        <w:pStyle w:val="Corpodeltesto3"/>
        <w:spacing w:before="120"/>
        <w:rPr>
          <w:rFonts w:cs="Arial"/>
        </w:rPr>
      </w:pPr>
      <w:r w:rsidRPr="00CA5FC3">
        <w:rPr>
          <w:rFonts w:cs="Arial"/>
        </w:rPr>
        <w:t>Nel 202</w:t>
      </w:r>
      <w:r w:rsidR="00D843F0" w:rsidRPr="00CA5FC3">
        <w:rPr>
          <w:rFonts w:cs="Arial"/>
        </w:rPr>
        <w:t>2</w:t>
      </w:r>
      <w:r w:rsidRPr="00CA5FC3">
        <w:rPr>
          <w:rFonts w:cs="Arial"/>
        </w:rPr>
        <w:t>, l’Organo di revisione, nello svolgimento dell’attività di vigilanza sulla regolarità dei rapporti finanziari tra Ente locale e concessionario della riscossione ai sensi dell’art. 239, co. 1, lett. c), del TUEL, ha rilevato irregolarità e/o suggerito misure correttive non adottate dall’Ente.</w:t>
      </w:r>
    </w:p>
    <w:p w14:paraId="5E9C962E" w14:textId="77777777" w:rsidR="008233B2" w:rsidRPr="00CA5FC3" w:rsidRDefault="008233B2" w:rsidP="008233B2">
      <w:pPr>
        <w:rPr>
          <w:rFonts w:cs="Arial"/>
          <w:sz w:val="20"/>
        </w:rPr>
      </w:pPr>
      <w:r w:rsidRPr="00CA5FC3">
        <w:rPr>
          <w:rFonts w:cs="Arial"/>
          <w:sz w:val="20"/>
        </w:rPr>
        <w:t>La gestione della parte corrente, distinta dalla parte in conto capitale, integrata con l’applicazione a bilancio dell’avanzo / disavanzo derivante dagli esercizi precedenti, presenta per l’anno 202</w:t>
      </w:r>
      <w:r w:rsidR="00D843F0" w:rsidRPr="00CA5FC3">
        <w:rPr>
          <w:rFonts w:cs="Arial"/>
          <w:sz w:val="20"/>
        </w:rPr>
        <w:t>2</w:t>
      </w:r>
      <w:r w:rsidRPr="00CA5FC3">
        <w:rPr>
          <w:rFonts w:cs="Arial"/>
          <w:sz w:val="20"/>
        </w:rPr>
        <w:t xml:space="preserve"> la seguente situazione:</w:t>
      </w:r>
    </w:p>
    <w:tbl>
      <w:tblPr>
        <w:tblW w:w="93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19"/>
        <w:gridCol w:w="317"/>
        <w:gridCol w:w="2575"/>
      </w:tblGrid>
      <w:tr w:rsidR="00D843F0" w:rsidRPr="00CA5FC3" w14:paraId="2FAA2272" w14:textId="77777777" w:rsidTr="00C2400F">
        <w:trPr>
          <w:trHeight w:val="310"/>
        </w:trPr>
        <w:tc>
          <w:tcPr>
            <w:tcW w:w="9301" w:type="dxa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383A4D09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Cs w:val="22"/>
              </w:rPr>
              <w:t>VERIFICA EQUILIBRI ANNO 2022</w:t>
            </w:r>
          </w:p>
        </w:tc>
      </w:tr>
      <w:tr w:rsidR="00D843F0" w:rsidRPr="00CA5FC3" w14:paraId="5C750EF5" w14:textId="77777777" w:rsidTr="00D843F0">
        <w:trPr>
          <w:trHeight w:val="310"/>
        </w:trPr>
        <w:tc>
          <w:tcPr>
            <w:tcW w:w="65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8308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CA5FC3">
              <w:rPr>
                <w:rFonts w:cs="Arial"/>
                <w:color w:val="000000"/>
                <w:sz w:val="16"/>
                <w:szCs w:val="16"/>
              </w:rPr>
              <w:t>A) Fondo pluriennale vincolato per spese correnti iscritto in entrata</w:t>
            </w:r>
          </w:p>
        </w:tc>
        <w:tc>
          <w:tcPr>
            <w:tcW w:w="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6A7EF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8958DFE" w14:textId="77777777" w:rsidR="00D843F0" w:rsidRPr="00CA5FC3" w:rsidRDefault="000642E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74.760,62</w:t>
            </w:r>
          </w:p>
        </w:tc>
      </w:tr>
      <w:tr w:rsidR="00D843F0" w:rsidRPr="00CA5FC3" w14:paraId="7034561C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CBA400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proofErr w:type="gramStart"/>
            <w:r w:rsidRPr="00CA5FC3">
              <w:rPr>
                <w:rFonts w:cs="Arial"/>
                <w:color w:val="000000"/>
                <w:sz w:val="16"/>
                <w:szCs w:val="16"/>
              </w:rPr>
              <w:t>AA )</w:t>
            </w:r>
            <w:proofErr w:type="gramEnd"/>
            <w:r w:rsidRPr="00CA5FC3">
              <w:rPr>
                <w:rFonts w:cs="Arial"/>
                <w:color w:val="000000"/>
                <w:sz w:val="16"/>
                <w:szCs w:val="16"/>
              </w:rPr>
              <w:t xml:space="preserve"> Recupero disavanzo di amministrazione esercizio precedente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5F430E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D9C4C9E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7CACE457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D8752C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CA5FC3">
              <w:rPr>
                <w:rFonts w:cs="Arial"/>
                <w:color w:val="000000"/>
                <w:sz w:val="16"/>
                <w:szCs w:val="16"/>
              </w:rPr>
              <w:t>B) Entrate Titoli 1.00 - 2.00 - 3.00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3DC5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5F9011F" w14:textId="77777777" w:rsidR="00D843F0" w:rsidRPr="00CA5FC3" w:rsidRDefault="000642E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3.180.852,91</w:t>
            </w:r>
          </w:p>
        </w:tc>
      </w:tr>
      <w:tr w:rsidR="00D843F0" w:rsidRPr="00CA5FC3" w14:paraId="4F5F00AA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C0D4E5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CA5FC3">
              <w:rPr>
                <w:rFonts w:cs="Arial"/>
                <w:i/>
                <w:iCs/>
                <w:color w:val="000000"/>
                <w:sz w:val="16"/>
                <w:szCs w:val="16"/>
              </w:rPr>
              <w:t xml:space="preserve">    di cui per estinzione anticipata di prestiti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B40F42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DBA4E69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i/>
                <w:iCs/>
                <w:color w:val="000000"/>
                <w:sz w:val="20"/>
              </w:rPr>
            </w:pPr>
          </w:p>
        </w:tc>
      </w:tr>
      <w:tr w:rsidR="00D843F0" w:rsidRPr="00CA5FC3" w14:paraId="60AD8D46" w14:textId="77777777" w:rsidTr="00D843F0">
        <w:trPr>
          <w:trHeight w:val="40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A9508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CA5FC3">
              <w:rPr>
                <w:rFonts w:cs="Arial"/>
                <w:color w:val="000000"/>
                <w:sz w:val="16"/>
                <w:szCs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830B8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A5F2F7C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42A06DFB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119F7A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proofErr w:type="gramStart"/>
            <w:r w:rsidRPr="00CA5FC3">
              <w:rPr>
                <w:rFonts w:cs="Arial"/>
                <w:color w:val="000000"/>
                <w:sz w:val="16"/>
                <w:szCs w:val="16"/>
              </w:rPr>
              <w:t>D)Spese</w:t>
            </w:r>
            <w:proofErr w:type="gramEnd"/>
            <w:r w:rsidRPr="00CA5FC3">
              <w:rPr>
                <w:rFonts w:cs="Arial"/>
                <w:color w:val="000000"/>
                <w:sz w:val="16"/>
                <w:szCs w:val="16"/>
              </w:rPr>
              <w:t xml:space="preserve"> Titolo 1.00 -  Spese correnti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FFE7D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E72BBED" w14:textId="77777777" w:rsidR="00D843F0" w:rsidRPr="00CA5FC3" w:rsidRDefault="000642E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2.802.404,19</w:t>
            </w:r>
          </w:p>
        </w:tc>
      </w:tr>
      <w:tr w:rsidR="00D843F0" w:rsidRPr="00CA5FC3" w14:paraId="053AB05E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A80BD4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CA5FC3">
              <w:rPr>
                <w:rFonts w:cs="Arial"/>
                <w:i/>
                <w:iCs/>
                <w:color w:val="000000"/>
                <w:sz w:val="16"/>
                <w:szCs w:val="16"/>
              </w:rPr>
              <w:t>-     di cui spese correnti non ricorrenti finanziate con utilizzo del risultato di amministrazione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DA8F19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7B065B5" w14:textId="77777777" w:rsidR="00D843F0" w:rsidRPr="00CA5FC3" w:rsidRDefault="000642E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i/>
                <w:i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i/>
                <w:iCs/>
                <w:color w:val="000000"/>
                <w:sz w:val="20"/>
              </w:rPr>
              <w:t>136.888,10</w:t>
            </w:r>
          </w:p>
        </w:tc>
      </w:tr>
      <w:tr w:rsidR="00D843F0" w:rsidRPr="00CA5FC3" w14:paraId="5D3D8434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CB0E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CA5FC3">
              <w:rPr>
                <w:rFonts w:cs="Arial"/>
                <w:color w:val="000000"/>
                <w:sz w:val="16"/>
                <w:szCs w:val="16"/>
              </w:rPr>
              <w:t>D1</w:t>
            </w:r>
            <w:proofErr w:type="gramStart"/>
            <w:r w:rsidRPr="00CA5FC3">
              <w:rPr>
                <w:rFonts w:cs="Arial"/>
                <w:color w:val="000000"/>
                <w:sz w:val="16"/>
                <w:szCs w:val="16"/>
              </w:rPr>
              <w:t>)  Fondo</w:t>
            </w:r>
            <w:proofErr w:type="gramEnd"/>
            <w:r w:rsidRPr="00CA5FC3">
              <w:rPr>
                <w:rFonts w:cs="Arial"/>
                <w:color w:val="000000"/>
                <w:sz w:val="16"/>
                <w:szCs w:val="16"/>
              </w:rPr>
              <w:t xml:space="preserve"> pluriennale vincolato di parte corrente (di spesa)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C8FCD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ED5702E" w14:textId="77777777" w:rsidR="00D843F0" w:rsidRPr="00CA5FC3" w:rsidRDefault="000642E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91.291,09</w:t>
            </w:r>
          </w:p>
        </w:tc>
      </w:tr>
      <w:tr w:rsidR="00D843F0" w:rsidRPr="00CA5FC3" w14:paraId="42A96C73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05A38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CA5FC3">
              <w:rPr>
                <w:rFonts w:cs="Arial"/>
                <w:color w:val="000000"/>
                <w:sz w:val="16"/>
                <w:szCs w:val="16"/>
              </w:rPr>
              <w:t>E) Spese Titolo 2.04 -  Altri trasferimenti in conto capitale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EFCFC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A1C16F5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69DE6E7D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2617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CA5FC3">
              <w:rPr>
                <w:rFonts w:cs="Arial"/>
                <w:color w:val="000000"/>
                <w:sz w:val="16"/>
                <w:szCs w:val="16"/>
              </w:rPr>
              <w:t xml:space="preserve">E1) Fondo pluriennale vincolato di spesa - titolo </w:t>
            </w:r>
            <w:proofErr w:type="gramStart"/>
            <w:r w:rsidRPr="00CA5FC3">
              <w:rPr>
                <w:rFonts w:cs="Arial"/>
                <w:color w:val="000000"/>
                <w:sz w:val="16"/>
                <w:szCs w:val="16"/>
              </w:rPr>
              <w:t>2.04  Altri</w:t>
            </w:r>
            <w:proofErr w:type="gramEnd"/>
            <w:r w:rsidRPr="00CA5FC3">
              <w:rPr>
                <w:rFonts w:cs="Arial"/>
                <w:color w:val="000000"/>
                <w:sz w:val="16"/>
                <w:szCs w:val="16"/>
              </w:rPr>
              <w:t xml:space="preserve"> trasferimenti in conto capitale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350A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D49F8E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25293240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19092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6"/>
                <w:szCs w:val="16"/>
              </w:rPr>
            </w:pPr>
            <w:r w:rsidRPr="00CA5FC3">
              <w:rPr>
                <w:rFonts w:cs="Arial"/>
                <w:color w:val="000000"/>
                <w:sz w:val="16"/>
                <w:szCs w:val="16"/>
              </w:rPr>
              <w:t>F1) Spese Titolo 4.00 -  Quote di capitale amm.to dei mutui e prestiti obbligazionari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53FEBE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60805D" w14:textId="77777777" w:rsidR="00D843F0" w:rsidRPr="00CA5FC3" w:rsidRDefault="000642E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68.706,26</w:t>
            </w:r>
          </w:p>
        </w:tc>
      </w:tr>
      <w:tr w:rsidR="00D843F0" w:rsidRPr="00CA5FC3" w14:paraId="03A24F33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9792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CA5FC3">
              <w:rPr>
                <w:rFonts w:cs="Arial"/>
                <w:i/>
                <w:iCs/>
                <w:color w:val="000000"/>
                <w:sz w:val="16"/>
                <w:szCs w:val="16"/>
              </w:rPr>
              <w:t xml:space="preserve">    di cui per estinzione anticipata di prestiti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296D9D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B5EEC75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i/>
                <w:iCs/>
                <w:color w:val="000000"/>
                <w:sz w:val="20"/>
              </w:rPr>
            </w:pPr>
          </w:p>
        </w:tc>
      </w:tr>
      <w:tr w:rsidR="00D843F0" w:rsidRPr="00CA5FC3" w14:paraId="6DD55154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5136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i/>
                <w:iCs/>
                <w:color w:val="000000"/>
                <w:sz w:val="16"/>
                <w:szCs w:val="16"/>
              </w:rPr>
            </w:pPr>
            <w:r w:rsidRPr="00CA5FC3">
              <w:rPr>
                <w:rFonts w:cs="Arial"/>
                <w:i/>
                <w:iCs/>
                <w:color w:val="000000"/>
                <w:sz w:val="16"/>
                <w:szCs w:val="16"/>
              </w:rPr>
              <w:t xml:space="preserve">F2) Fondo anticipazioni di liquidità 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5E88E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737416B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i/>
                <w:iCs/>
                <w:color w:val="000000"/>
                <w:sz w:val="20"/>
              </w:rPr>
            </w:pPr>
          </w:p>
        </w:tc>
      </w:tr>
      <w:tr w:rsidR="00D843F0" w:rsidRPr="00CA5FC3" w14:paraId="7B2174C3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9DEAD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G) Somma finale (G=A-AA+B+C-D-D1-D2-E-E1-F1-F2)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47268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89DDC84" w14:textId="77777777" w:rsidR="00D843F0" w:rsidRPr="00CA5FC3" w:rsidRDefault="000642E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293.211,99</w:t>
            </w:r>
          </w:p>
        </w:tc>
      </w:tr>
      <w:tr w:rsidR="00D843F0" w:rsidRPr="00CA5FC3" w14:paraId="2A7298C8" w14:textId="77777777" w:rsidTr="00C2400F">
        <w:trPr>
          <w:trHeight w:val="530"/>
        </w:trPr>
        <w:tc>
          <w:tcPr>
            <w:tcW w:w="9301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D89619D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ALTRE POSTE DIFFERENZIALI, PER ECCEZIONI PREVISTE DA NORME DI LEGGE E DAI PRINCIPI CONTABILI, </w:t>
            </w:r>
            <w:proofErr w:type="gramStart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CHE  HANNO</w:t>
            </w:r>
            <w:proofErr w:type="gramEnd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EFFETTO SULL’EQUILIBRIO  EX ARTICOLO 162, COMMA 6,  DEL TESTO UNICO DELLE LEGGI SULL’ORDINAMENTO DEGLI ENTI LOCALI</w:t>
            </w:r>
          </w:p>
        </w:tc>
      </w:tr>
      <w:tr w:rsidR="00D843F0" w:rsidRPr="00CA5FC3" w14:paraId="4EB31D7B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5BF4D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H) Utilizzo avanzo di amministrazione per spese correnti e per rimborso prestiti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CC12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51C032F" w14:textId="77777777" w:rsidR="00D843F0" w:rsidRPr="00CA5FC3" w:rsidRDefault="002F540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136.888,10</w:t>
            </w:r>
          </w:p>
        </w:tc>
      </w:tr>
      <w:tr w:rsidR="00D843F0" w:rsidRPr="00CA5FC3" w14:paraId="62D4543F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7ED7D1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 xml:space="preserve">    di cui per estinzione anticipata di prestiti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2A487D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22BBBE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07957160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0F219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I) Entrate di parte capitale destinate a spese correnti in base a specifiche disposizioni di legge </w:t>
            </w:r>
            <w:proofErr w:type="gramStart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o  dei</w:t>
            </w:r>
            <w:proofErr w:type="gramEnd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principi contabili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446134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351E39A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1C05CBCA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B2EF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 xml:space="preserve">    di cui per estinzione anticipata di prestiti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59153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i/>
                <w:i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A94DD9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1DE08CDF" w14:textId="77777777" w:rsidTr="00D843F0">
        <w:trPr>
          <w:trHeight w:val="33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67C75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L) Entrate di parte corrente destinate a spese di investimento in base a specifiche disposizioni di legge o dei principi contabili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5849D3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B14F3F9" w14:textId="77777777" w:rsidR="00D843F0" w:rsidRPr="00CA5FC3" w:rsidRDefault="002F540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67.181,40</w:t>
            </w:r>
          </w:p>
        </w:tc>
      </w:tr>
      <w:tr w:rsidR="00D843F0" w:rsidRPr="00CA5FC3" w14:paraId="4C2849BD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912C4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M) Entrate da accensione di prestiti destinate a estinzione anticipata dei prestiti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A1B52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B0869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7FD027BE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A1AD4E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O1) RISULTATO DI COMPETENZA DI PARTE </w:t>
            </w:r>
            <w:proofErr w:type="gramStart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CORRENTE  (</w:t>
            </w:r>
            <w:proofErr w:type="gramEnd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O1=G+H+I-L+M)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82546B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3ED407F" w14:textId="77777777" w:rsidR="00D843F0" w:rsidRPr="00CA5FC3" w:rsidRDefault="002F540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362.918,69</w:t>
            </w:r>
          </w:p>
        </w:tc>
      </w:tr>
      <w:tr w:rsidR="00D843F0" w:rsidRPr="00CA5FC3" w14:paraId="4FD5B2F9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19B8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- Risorse </w:t>
            </w:r>
            <w:proofErr w:type="gramStart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accantonate  di</w:t>
            </w:r>
            <w:proofErr w:type="gramEnd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parte corrente stanziate nel bilancio dell'esercizio N  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8A5D2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CE350B" w14:textId="77777777" w:rsidR="00D843F0" w:rsidRPr="00CA5FC3" w:rsidRDefault="002F540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13.323,65</w:t>
            </w:r>
          </w:p>
        </w:tc>
      </w:tr>
      <w:tr w:rsidR="00D843F0" w:rsidRPr="00CA5FC3" w14:paraId="19F13426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FDB5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- Risorse vincolate di parte corrente nel bilancio 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CE6D20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A3D3A44" w14:textId="77777777" w:rsidR="00D843F0" w:rsidRPr="00CA5FC3" w:rsidRDefault="002F540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10.199,49</w:t>
            </w:r>
          </w:p>
        </w:tc>
      </w:tr>
      <w:tr w:rsidR="00D843F0" w:rsidRPr="00CA5FC3" w14:paraId="5E0A2AD1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A4994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O2) EQUILIBRIO DI </w:t>
            </w:r>
            <w:proofErr w:type="gramStart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BILANCIO  DI</w:t>
            </w:r>
            <w:proofErr w:type="gramEnd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PARTE CORRENTE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95A04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C33E5F8" w14:textId="77777777" w:rsidR="00D843F0" w:rsidRPr="00CA5FC3" w:rsidRDefault="002F540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339.395,55</w:t>
            </w:r>
          </w:p>
        </w:tc>
      </w:tr>
      <w:tr w:rsidR="00D843F0" w:rsidRPr="00CA5FC3" w14:paraId="00841C02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977F4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- Variazione accantonamenti di parte corrente effettuata in sede di </w:t>
            </w:r>
            <w:proofErr w:type="spellStart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rendiconto'</w:t>
            </w:r>
            <w:proofErr w:type="spellEnd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+)/</w:t>
            </w:r>
            <w:proofErr w:type="gramEnd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BB84A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79B0E5" w14:textId="77777777" w:rsidR="00D843F0" w:rsidRPr="00CA5FC3" w:rsidRDefault="002F540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-96439,08</w:t>
            </w:r>
          </w:p>
        </w:tc>
      </w:tr>
      <w:tr w:rsidR="00D843F0" w:rsidRPr="00CA5FC3" w14:paraId="2FF1543E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331E5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O3</w:t>
            </w:r>
            <w:proofErr w:type="gramStart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)  EQUILIBRIO</w:t>
            </w:r>
            <w:proofErr w:type="gramEnd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COMPLESSIVO DI PARTE CORRENTE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E0EBC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05820DB" w14:textId="77777777" w:rsidR="00D843F0" w:rsidRPr="00CA5FC3" w:rsidRDefault="002F540F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435.834,63</w:t>
            </w:r>
          </w:p>
        </w:tc>
      </w:tr>
      <w:tr w:rsidR="00D843F0" w:rsidRPr="00CA5FC3" w14:paraId="178C2C84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8A7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P) Utilizzo avanzo di amministrazione per spese di investimento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1DD0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B0A5C85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490.350,19</w:t>
            </w:r>
          </w:p>
        </w:tc>
      </w:tr>
      <w:tr w:rsidR="00D843F0" w:rsidRPr="00CA5FC3" w14:paraId="77B40B96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48164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Q) Fondo pluriennale vincolato per spese in conto capitale iscritto in entrata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4D76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398BC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04CA6F01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2D5F7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R) Entrate Titoli 4.00-5.00-6.00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B460AD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6ED9DC6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150.131,08</w:t>
            </w:r>
          </w:p>
        </w:tc>
      </w:tr>
      <w:tr w:rsidR="00D843F0" w:rsidRPr="00CA5FC3" w14:paraId="41DF6C13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12412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C) Entrate Titolo 4.02.06 - Contributi agli investimenti direttamente destinati al rimborso dei prestiti da amministrazioni pubbliche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B4E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FA6177A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7D852C09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41FD0E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I) Entrate di parte capitale destinate a spese correnti in base a specifiche disposizioni di legge </w:t>
            </w:r>
            <w:proofErr w:type="gramStart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o  dei</w:t>
            </w:r>
            <w:proofErr w:type="gramEnd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principi contabili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95C7F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E26472B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11471CF6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7594A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S1) Entrate Titolo 5.02 per Riscossione crediti di breve termine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96E2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74D61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69C9BD9F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2EB79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S2) Entrate Titolo 5.03 per Riscossione crediti di medio-lungo termine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64531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1D9561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77C30A94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C7F35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T) Entrate Titolo 5.04 relative a Altre entrate per riduzione di attività finanziarie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291D85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E5E6E8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1F3A9583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9D24B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lastRenderedPageBreak/>
              <w:t>L) Entrate di parte corrente destinate a spese di investimento in base a specifiche disposizioni di legge o dei principi contabili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54AE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09780F3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67.181,40</w:t>
            </w:r>
          </w:p>
        </w:tc>
      </w:tr>
      <w:tr w:rsidR="00D843F0" w:rsidRPr="00CA5FC3" w14:paraId="0C2B35AE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69503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M) Entrate da accensione di prestiti destinate a estinzione anticipata dei prestiti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0F6670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4D9A210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4633F4EA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6FCF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U) Spese Titolo 2.00 - Spese in conto capitale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3AF1B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9315FC6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615.717,88</w:t>
            </w:r>
          </w:p>
        </w:tc>
      </w:tr>
      <w:tr w:rsidR="00D843F0" w:rsidRPr="00CA5FC3" w14:paraId="76F7C9BE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8182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U1</w:t>
            </w:r>
            <w:proofErr w:type="gramStart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)  Fondo</w:t>
            </w:r>
            <w:proofErr w:type="gramEnd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pluriennale vincolato in c/capitale (di spesa)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40438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86B49B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19C409CA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37D2E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V) Spese Titolo 3.01 per Acquisizioni di attività finanziarie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60AA0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7328FD0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6C66B964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B83B1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E) Spese Titolo 2.04 -  Altri trasferimenti in conto capitale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BF9762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1F3CA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5672E064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E332BB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E1) Fondo pluriennale vincolato di spesa - titolo </w:t>
            </w:r>
            <w:proofErr w:type="gramStart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2.04  Altri</w:t>
            </w:r>
            <w:proofErr w:type="gramEnd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trasferimenti in conto capitale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DFE1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7A956C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17EBC47D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73CD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Z1) RISULTATO DI COMPETENZA IN C/</w:t>
            </w:r>
            <w:proofErr w:type="gramStart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CAPITALE  (</w:t>
            </w:r>
            <w:proofErr w:type="gramEnd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Z1) = P+Q+R-C-I-S1-S2-T+L-M-U-U1-U2-V+E+ E1)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5B5C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29BA3E8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91.944,79</w:t>
            </w:r>
          </w:p>
        </w:tc>
      </w:tr>
      <w:tr w:rsidR="00D843F0" w:rsidRPr="00CA5FC3" w14:paraId="66820216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DB4A5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Z/1) Risorse </w:t>
            </w:r>
            <w:proofErr w:type="gramStart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accantonate  in</w:t>
            </w:r>
            <w:proofErr w:type="gramEnd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c/capitale stanziate nel bilancio dell'esercizio N  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7F17D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CA81031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2D65ADCE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7017A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- Risorse vincolate in c/capitale nel bilancio 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065FC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5F54506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12.171,89</w:t>
            </w:r>
          </w:p>
        </w:tc>
      </w:tr>
      <w:tr w:rsidR="00D843F0" w:rsidRPr="00CA5FC3" w14:paraId="17618F5B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97B4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Z/2) EQUILIBRIO DI BILANCIO IN C/CAPITALE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AF230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979F966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79.772,90</w:t>
            </w:r>
          </w:p>
        </w:tc>
      </w:tr>
      <w:tr w:rsidR="00D843F0" w:rsidRPr="00CA5FC3" w14:paraId="6E9E8BBD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54C9C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- Variazione accantonamenti in c/capitale effettuata in sede di </w:t>
            </w:r>
            <w:proofErr w:type="spellStart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rendiconto'</w:t>
            </w:r>
            <w:proofErr w:type="spellEnd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</w:t>
            </w:r>
            <w:proofErr w:type="gramStart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+)/</w:t>
            </w:r>
            <w:proofErr w:type="gramEnd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18B923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F8363F4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29A79753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3B47D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Z3) EQUILIBRIO COMPLESSIVO IN CAPITALE 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100FBB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A383721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79.772,90</w:t>
            </w:r>
          </w:p>
        </w:tc>
      </w:tr>
      <w:tr w:rsidR="00D843F0" w:rsidRPr="00CA5FC3" w14:paraId="5D778DD5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516A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S1) Entrate Titolo 5.02 per Riscossione crediti di breve termine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23EEA5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F871D2F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25F49415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9049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2S) Entrate Titolo 5.03 per Riscossione crediti di medio-lungo termine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81D105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43CA78E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1F166934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1A48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T) Entrate Titolo 5.04 relative a Altre entrate per riduzioni di attività finanziarie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7179AE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(+)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D55C940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0D7D4503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EB84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X1) Spese Titolo 3.02 per Concessione crediti di breve termine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801ABD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F8E9F2D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67630BA9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CD3864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X2) Spese Titolo 3.03 per Concessione crediti di medio-lungo termine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925EC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130C785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0717E975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34422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Y) Spese Titolo 3.04 per Altre spese per incremento di attività finanziarie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9C23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(-)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23C871B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D843F0" w:rsidRPr="00CA5FC3" w14:paraId="0821CCCD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3EE64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W1) RISULTATO DI COMPETENZA        </w:t>
            </w:r>
            <w:proofErr w:type="gramStart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(</w:t>
            </w:r>
            <w:proofErr w:type="gramEnd"/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W/1 = O1+Z1+S1+S2+T-X1-X2-Y)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D57B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1DA8B61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454.863,48</w:t>
            </w:r>
          </w:p>
        </w:tc>
      </w:tr>
      <w:tr w:rsidR="00D843F0" w:rsidRPr="00CA5FC3" w14:paraId="3805003B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8FAB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Risorse </w:t>
            </w:r>
            <w:proofErr w:type="gramStart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accantonate  stanziate</w:t>
            </w:r>
            <w:proofErr w:type="gramEnd"/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nel bilancio dell'esercizio N 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2659A0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5494C68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13.323,65</w:t>
            </w:r>
          </w:p>
        </w:tc>
      </w:tr>
      <w:tr w:rsidR="00D843F0" w:rsidRPr="00CA5FC3" w14:paraId="1FFFE46C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6B818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Risorse vincolate nel bilancio 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313055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72180EE2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22.371,38</w:t>
            </w:r>
          </w:p>
        </w:tc>
      </w:tr>
      <w:tr w:rsidR="00D843F0" w:rsidRPr="00CA5FC3" w14:paraId="42701A5A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EAC180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W2/EQUILIBRIO DI BILANCIO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0E232A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467F008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419.168,45</w:t>
            </w:r>
          </w:p>
        </w:tc>
      </w:tr>
      <w:tr w:rsidR="00D843F0" w:rsidRPr="00CA5FC3" w14:paraId="03649944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FD86B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Variazione accantonamenti effettuata in sede di rendiconto</w:t>
            </w:r>
          </w:p>
        </w:tc>
        <w:tc>
          <w:tcPr>
            <w:tcW w:w="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0E6607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6D6CD642" w14:textId="77777777" w:rsidR="00D843F0" w:rsidRPr="00CA5FC3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-96.439,08</w:t>
            </w:r>
          </w:p>
        </w:tc>
      </w:tr>
      <w:tr w:rsidR="00D843F0" w:rsidRPr="00CE6C43" w14:paraId="7AB91B6A" w14:textId="77777777" w:rsidTr="00D843F0">
        <w:trPr>
          <w:trHeight w:val="310"/>
        </w:trPr>
        <w:tc>
          <w:tcPr>
            <w:tcW w:w="651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87FC6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W3/EQUILIBRIO COMPLESSIVO</w:t>
            </w:r>
          </w:p>
        </w:tc>
        <w:tc>
          <w:tcPr>
            <w:tcW w:w="20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2AA000" w14:textId="77777777" w:rsidR="00D843F0" w:rsidRPr="00CA5FC3" w:rsidRDefault="00D843F0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CA5FC3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1490E5E" w14:textId="77777777" w:rsidR="00D843F0" w:rsidRPr="000642EF" w:rsidRDefault="006F44F5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515.607,53</w:t>
            </w:r>
          </w:p>
        </w:tc>
      </w:tr>
    </w:tbl>
    <w:p w14:paraId="2A5DA799" w14:textId="77777777" w:rsidR="008233B2" w:rsidRDefault="008233B2" w:rsidP="008233B2">
      <w:pPr>
        <w:rPr>
          <w:rFonts w:cs="Arial"/>
          <w:sz w:val="20"/>
        </w:rPr>
      </w:pPr>
    </w:p>
    <w:p w14:paraId="07CB565E" w14:textId="77777777" w:rsidR="008233B2" w:rsidRPr="00CA5FC3" w:rsidRDefault="008233B2" w:rsidP="008233B2">
      <w:pPr>
        <w:pStyle w:val="Titolo3"/>
        <w:rPr>
          <w:rFonts w:cs="Arial"/>
        </w:rPr>
      </w:pPr>
      <w:bookmarkStart w:id="9" w:name="_Toc98417443"/>
      <w:bookmarkEnd w:id="6"/>
      <w:r w:rsidRPr="00CA5FC3">
        <w:rPr>
          <w:rFonts w:cs="Arial"/>
        </w:rPr>
        <w:t>Evoluzione del Fondo pluriennale vincolato (FPV) nel corso dell’esercizio 202</w:t>
      </w:r>
      <w:bookmarkEnd w:id="9"/>
      <w:r w:rsidR="000A4DAD" w:rsidRPr="00CA5FC3">
        <w:rPr>
          <w:rFonts w:cs="Arial"/>
        </w:rPr>
        <w:t>2</w:t>
      </w:r>
    </w:p>
    <w:p w14:paraId="1EBD00A9" w14:textId="77777777" w:rsidR="008233B2" w:rsidRPr="00CA5FC3" w:rsidRDefault="008233B2" w:rsidP="008233B2">
      <w:pPr>
        <w:rPr>
          <w:rStyle w:val="Nessuno"/>
          <w:color w:val="000000"/>
          <w:sz w:val="20"/>
        </w:rPr>
      </w:pPr>
      <w:r w:rsidRPr="00CA5FC3">
        <w:rPr>
          <w:rStyle w:val="Nessuno"/>
          <w:rFonts w:eastAsia="Arial Unicode MS" w:cs="Arial Unicode MS"/>
          <w:sz w:val="20"/>
        </w:rPr>
        <w:t>L’Organo di revisione ha verificato con la tecnica del campionamento:</w:t>
      </w:r>
    </w:p>
    <w:p w14:paraId="53CF02D3" w14:textId="77777777" w:rsidR="008233B2" w:rsidRPr="00CA5FC3" w:rsidRDefault="008233B2" w:rsidP="008233B2">
      <w:pPr>
        <w:pStyle w:val="Paragrafoelenco"/>
        <w:widowControl/>
        <w:numPr>
          <w:ilvl w:val="0"/>
          <w:numId w:val="21"/>
        </w:numPr>
        <w:overflowPunct/>
        <w:autoSpaceDE/>
        <w:autoSpaceDN/>
        <w:adjustRightInd/>
        <w:spacing w:after="0"/>
        <w:contextualSpacing w:val="0"/>
        <w:textAlignment w:val="auto"/>
      </w:pPr>
      <w:r w:rsidRPr="00CA5FC3">
        <w:rPr>
          <w:rStyle w:val="Nessuno"/>
          <w:sz w:val="20"/>
        </w:rPr>
        <w:t>la fonte di finanziamento del FPV di parte corrente e di parte capitale;</w:t>
      </w:r>
    </w:p>
    <w:p w14:paraId="47AC31AB" w14:textId="77777777" w:rsidR="008233B2" w:rsidRPr="00CA5FC3" w:rsidRDefault="008233B2" w:rsidP="008233B2">
      <w:pPr>
        <w:pStyle w:val="Paragrafoelenco"/>
        <w:widowControl/>
        <w:numPr>
          <w:ilvl w:val="0"/>
          <w:numId w:val="21"/>
        </w:numPr>
        <w:overflowPunct/>
        <w:autoSpaceDE/>
        <w:autoSpaceDN/>
        <w:adjustRightInd/>
        <w:spacing w:after="0"/>
        <w:contextualSpacing w:val="0"/>
        <w:textAlignment w:val="auto"/>
        <w:rPr>
          <w:sz w:val="20"/>
        </w:rPr>
      </w:pPr>
      <w:r w:rsidRPr="00CA5FC3">
        <w:rPr>
          <w:rStyle w:val="Nessuno"/>
          <w:sz w:val="20"/>
        </w:rPr>
        <w:t>la sussistenza dell’accertamento di entrata relativo a obbligazioni attive scadute ed esigibili che contribuiscono alla formazione del FPV;</w:t>
      </w:r>
    </w:p>
    <w:p w14:paraId="33FA3EDE" w14:textId="77777777" w:rsidR="008233B2" w:rsidRPr="00CA5FC3" w:rsidRDefault="008233B2" w:rsidP="008233B2">
      <w:pPr>
        <w:pStyle w:val="Paragrafoelenco"/>
        <w:widowControl/>
        <w:numPr>
          <w:ilvl w:val="0"/>
          <w:numId w:val="21"/>
        </w:numPr>
        <w:overflowPunct/>
        <w:autoSpaceDE/>
        <w:autoSpaceDN/>
        <w:adjustRightInd/>
        <w:spacing w:after="0"/>
        <w:contextualSpacing w:val="0"/>
        <w:textAlignment w:val="auto"/>
        <w:rPr>
          <w:sz w:val="20"/>
        </w:rPr>
      </w:pPr>
      <w:r w:rsidRPr="00CA5FC3">
        <w:rPr>
          <w:rStyle w:val="Nessuno"/>
          <w:sz w:val="20"/>
        </w:rPr>
        <w:t>la costituzione del FPV in presenza di obbligazioni giuridiche passive perfezionate;</w:t>
      </w:r>
    </w:p>
    <w:p w14:paraId="224AAB02" w14:textId="77777777" w:rsidR="008233B2" w:rsidRPr="00CA5FC3" w:rsidRDefault="008233B2" w:rsidP="008233B2">
      <w:pPr>
        <w:pStyle w:val="Paragrafoelenco"/>
        <w:widowControl/>
        <w:numPr>
          <w:ilvl w:val="0"/>
          <w:numId w:val="21"/>
        </w:numPr>
        <w:overflowPunct/>
        <w:autoSpaceDE/>
        <w:autoSpaceDN/>
        <w:adjustRightInd/>
        <w:spacing w:after="0"/>
        <w:contextualSpacing w:val="0"/>
        <w:textAlignment w:val="auto"/>
        <w:rPr>
          <w:sz w:val="20"/>
        </w:rPr>
      </w:pPr>
      <w:r w:rsidRPr="00CA5FC3">
        <w:rPr>
          <w:rStyle w:val="Nessuno"/>
          <w:sz w:val="20"/>
        </w:rPr>
        <w:t>la corretta applicazione dell’art.183, comma 3 del TUEL in ordine al FPV riferito ai lavori pubblici;</w:t>
      </w:r>
    </w:p>
    <w:p w14:paraId="258F35D5" w14:textId="77777777" w:rsidR="008233B2" w:rsidRPr="00CA5FC3" w:rsidRDefault="008233B2" w:rsidP="008233B2">
      <w:pPr>
        <w:pStyle w:val="Paragrafoelenco"/>
        <w:widowControl/>
        <w:numPr>
          <w:ilvl w:val="0"/>
          <w:numId w:val="21"/>
        </w:numPr>
        <w:overflowPunct/>
        <w:autoSpaceDE/>
        <w:autoSpaceDN/>
        <w:adjustRightInd/>
        <w:spacing w:after="0"/>
        <w:contextualSpacing w:val="0"/>
        <w:textAlignment w:val="auto"/>
        <w:rPr>
          <w:sz w:val="20"/>
        </w:rPr>
      </w:pPr>
      <w:r w:rsidRPr="00CA5FC3">
        <w:rPr>
          <w:rStyle w:val="Nessuno"/>
          <w:sz w:val="20"/>
        </w:rPr>
        <w:t>la formulazione di adeguati cronoprogrammi di spesa in ordine alla imputazione e re-imputazione di impegni e di residui passivi coperti dal FPV;</w:t>
      </w:r>
    </w:p>
    <w:p w14:paraId="0210F883" w14:textId="77777777" w:rsidR="008233B2" w:rsidRPr="00CA5FC3" w:rsidRDefault="008233B2" w:rsidP="008233B2">
      <w:pPr>
        <w:pStyle w:val="Paragrafoelenco"/>
        <w:widowControl/>
        <w:numPr>
          <w:ilvl w:val="0"/>
          <w:numId w:val="21"/>
        </w:numPr>
        <w:overflowPunct/>
        <w:autoSpaceDE/>
        <w:autoSpaceDN/>
        <w:adjustRightInd/>
        <w:spacing w:after="0"/>
        <w:contextualSpacing w:val="0"/>
        <w:textAlignment w:val="auto"/>
        <w:rPr>
          <w:sz w:val="20"/>
        </w:rPr>
      </w:pPr>
      <w:r w:rsidRPr="00CA5FC3">
        <w:rPr>
          <w:rStyle w:val="Nessuno"/>
          <w:sz w:val="20"/>
        </w:rPr>
        <w:t>l’esigibilità dei residui passivi coperti da FPV negli esercizi 2020-2021-2022 di riferimento;</w:t>
      </w:r>
    </w:p>
    <w:p w14:paraId="601A5BAE" w14:textId="77777777" w:rsidR="008233B2" w:rsidRPr="00CA5FC3" w:rsidRDefault="008233B2" w:rsidP="008233B2">
      <w:pPr>
        <w:pStyle w:val="Paragrafoelenco"/>
        <w:widowControl/>
        <w:numPr>
          <w:ilvl w:val="0"/>
          <w:numId w:val="21"/>
        </w:numPr>
        <w:overflowPunct/>
        <w:autoSpaceDE/>
        <w:autoSpaceDN/>
        <w:adjustRightInd/>
        <w:spacing w:after="0"/>
        <w:contextualSpacing w:val="0"/>
        <w:textAlignment w:val="auto"/>
        <w:rPr>
          <w:sz w:val="20"/>
        </w:rPr>
      </w:pPr>
      <w:r w:rsidRPr="00CA5FC3">
        <w:rPr>
          <w:sz w:val="20"/>
        </w:rPr>
        <w:t>la sussistenza dell’impegno di spesa riguardanti gli incentivi per le funzioni tecniche di cui all’art. 113 del d.lgs. 50 del 2016</w:t>
      </w:r>
    </w:p>
    <w:p w14:paraId="6E3C14DA" w14:textId="77777777" w:rsidR="008233B2" w:rsidRPr="00CA5FC3" w:rsidRDefault="008233B2" w:rsidP="008233B2">
      <w:pPr>
        <w:pStyle w:val="Paragrafoelenco"/>
        <w:widowControl/>
        <w:overflowPunct/>
        <w:autoSpaceDE/>
        <w:autoSpaceDN/>
        <w:adjustRightInd/>
        <w:spacing w:after="0"/>
        <w:contextualSpacing w:val="0"/>
        <w:textAlignment w:val="auto"/>
        <w:rPr>
          <w:sz w:val="20"/>
        </w:rPr>
      </w:pPr>
    </w:p>
    <w:p w14:paraId="11F8DC98" w14:textId="77777777" w:rsidR="00704A32" w:rsidRPr="00CA5FC3" w:rsidRDefault="00704A32" w:rsidP="00704A32">
      <w:pPr>
        <w:jc w:val="left"/>
        <w:rPr>
          <w:rStyle w:val="Nessuno"/>
          <w:sz w:val="20"/>
        </w:rPr>
      </w:pPr>
      <w:r w:rsidRPr="00CA5FC3">
        <w:rPr>
          <w:rStyle w:val="Nessuno"/>
          <w:sz w:val="20"/>
        </w:rPr>
        <w:t>L’alimentazione del Fondo Pluriennale Vincolato di parte corrente è la seguente:</w:t>
      </w:r>
    </w:p>
    <w:p w14:paraId="13336E31" w14:textId="77777777" w:rsidR="00C23385" w:rsidRPr="00CA5FC3" w:rsidRDefault="00C23385" w:rsidP="00C23385">
      <w:pPr>
        <w:rPr>
          <w:rFonts w:cs="Arial"/>
          <w:color w:val="000000"/>
          <w:sz w:val="20"/>
        </w:rPr>
      </w:pPr>
    </w:p>
    <w:tbl>
      <w:tblPr>
        <w:tblW w:w="6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4"/>
        <w:gridCol w:w="190"/>
        <w:gridCol w:w="1700"/>
      </w:tblGrid>
      <w:tr w:rsidR="00C23385" w:rsidRPr="00CA5FC3" w14:paraId="24EEA15B" w14:textId="77777777" w:rsidTr="003D4F9E">
        <w:trPr>
          <w:trHeight w:val="300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16FF67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Fondo pluriennale vincolato al 31/12/202</w:t>
            </w:r>
            <w:r w:rsidR="000A4DAD" w:rsidRPr="00CA5FC3"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50F5B4" w14:textId="77777777" w:rsidR="00C23385" w:rsidRPr="00CA5FC3" w:rsidRDefault="00C23385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 xml:space="preserve"> </w:t>
            </w:r>
            <w:r w:rsidR="000A4DAD" w:rsidRPr="00CA5FC3">
              <w:rPr>
                <w:rFonts w:ascii="Calibri" w:hAnsi="Calibri" w:cs="Calibri"/>
                <w:color w:val="000000"/>
              </w:rPr>
              <w:t>74.760,62</w:t>
            </w:r>
          </w:p>
        </w:tc>
      </w:tr>
      <w:tr w:rsidR="00C23385" w:rsidRPr="00CA5FC3" w14:paraId="15DDBF3A" w14:textId="77777777" w:rsidTr="003D4F9E">
        <w:trPr>
          <w:trHeight w:val="300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B0E4EA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Spese impegnate negli esercizi precedenti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AE270" w14:textId="77777777" w:rsidR="00C23385" w:rsidRPr="00CA5FC3" w:rsidRDefault="00C23385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C23385" w:rsidRPr="00CA5FC3" w14:paraId="2CCBA99D" w14:textId="77777777" w:rsidTr="003D4F9E">
        <w:trPr>
          <w:trHeight w:val="300"/>
        </w:trPr>
        <w:tc>
          <w:tcPr>
            <w:tcW w:w="4560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6FDD40E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e imputate all'esercizio 2022 e coperte dal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BD21F0" w14:textId="77777777" w:rsidR="00C23385" w:rsidRPr="00CA5FC3" w:rsidRDefault="000A4DAD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66.037,19</w:t>
            </w:r>
          </w:p>
        </w:tc>
      </w:tr>
      <w:tr w:rsidR="00C23385" w:rsidRPr="00CA5FC3" w14:paraId="48147297" w14:textId="77777777" w:rsidTr="003D4F9E">
        <w:trPr>
          <w:trHeight w:val="300"/>
        </w:trPr>
        <w:tc>
          <w:tcPr>
            <w:tcW w:w="445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36B312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fondo pluriennale vincolato</w:t>
            </w:r>
          </w:p>
        </w:tc>
        <w:tc>
          <w:tcPr>
            <w:tcW w:w="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08B82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EF7D" w14:textId="77777777" w:rsidR="00C23385" w:rsidRPr="00CA5FC3" w:rsidRDefault="00C23385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C23385" w:rsidRPr="00CA5FC3" w14:paraId="63E880D4" w14:textId="77777777" w:rsidTr="003D4F9E">
        <w:trPr>
          <w:trHeight w:val="300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37CDF13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 xml:space="preserve">Riaccertamento degli impegni effettuato nel 2022 </w:t>
            </w:r>
            <w:r w:rsidRPr="00CA5FC3">
              <w:rPr>
                <w:rFonts w:ascii="Calibri" w:hAnsi="Calibri" w:cs="Calibri"/>
                <w:color w:val="000000"/>
              </w:rPr>
              <w:lastRenderedPageBreak/>
              <w:t>(cd economie di impegno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86BC08" w14:textId="77777777" w:rsidR="00C23385" w:rsidRPr="00CA5FC3" w:rsidRDefault="000A4DAD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lastRenderedPageBreak/>
              <w:t>1.118,00</w:t>
            </w:r>
            <w:r w:rsidR="00C23385" w:rsidRPr="00CA5FC3">
              <w:rPr>
                <w:rFonts w:ascii="Calibri" w:hAnsi="Calibri" w:cs="Calibri"/>
                <w:color w:val="000000"/>
              </w:rPr>
              <w:t xml:space="preserve">   </w:t>
            </w:r>
          </w:p>
        </w:tc>
      </w:tr>
      <w:tr w:rsidR="00C23385" w:rsidRPr="00CA5FC3" w14:paraId="6CD45272" w14:textId="77777777" w:rsidTr="003D4F9E">
        <w:trPr>
          <w:trHeight w:val="300"/>
        </w:trPr>
        <w:tc>
          <w:tcPr>
            <w:tcW w:w="445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A34404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754916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19F98" w14:textId="77777777" w:rsidR="00C23385" w:rsidRPr="00CA5FC3" w:rsidRDefault="00C23385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C23385" w:rsidRPr="00CA5FC3" w14:paraId="37FCBE1F" w14:textId="77777777" w:rsidTr="003D4F9E">
        <w:trPr>
          <w:trHeight w:val="300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86BE384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Quota del fondo pluriennale vincolato al 31 dicembre 2021 rinviata al 2023 ed esercizi successivi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03FB6B" w14:textId="77777777" w:rsidR="00C23385" w:rsidRPr="00CA5FC3" w:rsidRDefault="00C23385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</w:p>
          <w:p w14:paraId="09D1281E" w14:textId="77777777" w:rsidR="000A4DAD" w:rsidRPr="00CA5FC3" w:rsidRDefault="000A4DAD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7.605,10</w:t>
            </w:r>
          </w:p>
        </w:tc>
      </w:tr>
      <w:tr w:rsidR="00C23385" w:rsidRPr="00CA5FC3" w14:paraId="21BF89B1" w14:textId="77777777" w:rsidTr="003D4F9E">
        <w:trPr>
          <w:trHeight w:val="300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6168014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3C70C8" w14:textId="77777777" w:rsidR="00C23385" w:rsidRPr="00CA5FC3" w:rsidRDefault="00C23385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C23385" w:rsidRPr="00CA5FC3" w14:paraId="5C29138B" w14:textId="77777777" w:rsidTr="003D4F9E">
        <w:trPr>
          <w:trHeight w:val="300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C120765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Spese impegnate nell'esercizio 2022 con imputa-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B27B17" w14:textId="77777777" w:rsidR="00C23385" w:rsidRPr="00CA5FC3" w:rsidRDefault="000A4DAD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83.685,99</w:t>
            </w:r>
            <w:r w:rsidR="00C23385" w:rsidRPr="00CA5FC3">
              <w:rPr>
                <w:rFonts w:ascii="Calibri" w:hAnsi="Calibri" w:cs="Calibri"/>
                <w:color w:val="000000"/>
              </w:rPr>
              <w:t xml:space="preserve">              </w:t>
            </w:r>
          </w:p>
        </w:tc>
      </w:tr>
      <w:tr w:rsidR="00C23385" w:rsidRPr="00CA5FC3" w14:paraId="3951057A" w14:textId="77777777" w:rsidTr="003D4F9E">
        <w:trPr>
          <w:trHeight w:val="300"/>
        </w:trPr>
        <w:tc>
          <w:tcPr>
            <w:tcW w:w="4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DFB4CE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zione all'esercizio 2023 e coperte dal FPV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281F99" w14:textId="77777777" w:rsidR="00C23385" w:rsidRPr="00CA5FC3" w:rsidRDefault="00C23385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C23385" w:rsidRPr="00CA5FC3" w14:paraId="123E2268" w14:textId="77777777" w:rsidTr="003D4F9E">
        <w:trPr>
          <w:trHeight w:val="300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4BEB70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Spese impegnate nell'esercizio 2022 con imputa-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942AE4" w14:textId="77777777" w:rsidR="00C23385" w:rsidRPr="00CA5FC3" w:rsidRDefault="00C23385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 xml:space="preserve">0,00   </w:t>
            </w:r>
          </w:p>
        </w:tc>
      </w:tr>
      <w:tr w:rsidR="00C23385" w:rsidRPr="00CA5FC3" w14:paraId="5F4392E0" w14:textId="77777777" w:rsidTr="003D4F9E">
        <w:trPr>
          <w:trHeight w:val="300"/>
        </w:trPr>
        <w:tc>
          <w:tcPr>
            <w:tcW w:w="45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BA9E62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zione all'esercizio 2024 e coperte dal FPV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5B150E" w14:textId="77777777" w:rsidR="00C23385" w:rsidRPr="00CA5FC3" w:rsidRDefault="00C23385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C23385" w:rsidRPr="00915AC4" w14:paraId="583AE464" w14:textId="77777777" w:rsidTr="003D4F9E">
        <w:trPr>
          <w:trHeight w:val="300"/>
        </w:trPr>
        <w:tc>
          <w:tcPr>
            <w:tcW w:w="4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E667E95" w14:textId="77777777" w:rsidR="00C23385" w:rsidRPr="00CA5FC3" w:rsidRDefault="00C23385" w:rsidP="003D4F9E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Fondo pluriennale vincolato al 31/12/2022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2E07C" w14:textId="77777777" w:rsidR="00C23385" w:rsidRPr="00915AC4" w:rsidRDefault="00C23385" w:rsidP="003D4F9E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 xml:space="preserve"> </w:t>
            </w:r>
            <w:r w:rsidR="000A4DAD" w:rsidRPr="00CA5FC3">
              <w:rPr>
                <w:rFonts w:ascii="Calibri" w:hAnsi="Calibri" w:cs="Calibri"/>
                <w:color w:val="000000"/>
              </w:rPr>
              <w:t>91.291</w:t>
            </w:r>
            <w:r w:rsidR="00704A32" w:rsidRPr="00CA5FC3">
              <w:rPr>
                <w:rFonts w:ascii="Calibri" w:hAnsi="Calibri" w:cs="Calibri"/>
                <w:color w:val="000000"/>
              </w:rPr>
              <w:t>,09</w:t>
            </w:r>
            <w:r w:rsidRPr="00915AC4">
              <w:rPr>
                <w:rFonts w:ascii="Calibri" w:hAnsi="Calibri" w:cs="Calibri"/>
                <w:color w:val="000000"/>
              </w:rPr>
              <w:t xml:space="preserve"> </w:t>
            </w:r>
          </w:p>
        </w:tc>
      </w:tr>
    </w:tbl>
    <w:p w14:paraId="6658A72B" w14:textId="77777777" w:rsidR="00C23385" w:rsidRDefault="00C23385" w:rsidP="00C23385">
      <w:pPr>
        <w:rPr>
          <w:rFonts w:cs="Arial"/>
          <w:color w:val="000000"/>
          <w:sz w:val="20"/>
        </w:rPr>
      </w:pPr>
    </w:p>
    <w:p w14:paraId="33946AC4" w14:textId="77777777" w:rsidR="007F3B05" w:rsidRDefault="007F3B05" w:rsidP="00C23385">
      <w:pPr>
        <w:rPr>
          <w:rFonts w:cs="Arial"/>
          <w:color w:val="000000"/>
          <w:sz w:val="20"/>
        </w:rPr>
      </w:pPr>
    </w:p>
    <w:p w14:paraId="4D504FE9" w14:textId="77777777" w:rsidR="008233B2" w:rsidRPr="00CA5FC3" w:rsidRDefault="008233B2" w:rsidP="008233B2">
      <w:pPr>
        <w:pStyle w:val="Titolo3"/>
        <w:rPr>
          <w:rStyle w:val="Nessuno"/>
        </w:rPr>
      </w:pPr>
      <w:bookmarkStart w:id="10" w:name="_Toc7"/>
      <w:bookmarkStart w:id="11" w:name="_Toc98417444"/>
      <w:r w:rsidRPr="00CA5FC3">
        <w:rPr>
          <w:rStyle w:val="Nessuno"/>
          <w:rFonts w:eastAsia="Arial Unicode MS" w:cs="Arial Unicode MS"/>
        </w:rPr>
        <w:t>Risultato di amministrazione</w:t>
      </w:r>
      <w:bookmarkEnd w:id="10"/>
      <w:bookmarkEnd w:id="11"/>
    </w:p>
    <w:p w14:paraId="650C0D85" w14:textId="77777777" w:rsidR="007F3B05" w:rsidRDefault="007F3B05" w:rsidP="008233B2">
      <w:pPr>
        <w:spacing w:before="120"/>
        <w:rPr>
          <w:rStyle w:val="Nessuno"/>
          <w:sz w:val="20"/>
        </w:rPr>
      </w:pPr>
    </w:p>
    <w:p w14:paraId="1D1673E4" w14:textId="5FD0B712" w:rsidR="008233B2" w:rsidRPr="00CA5FC3" w:rsidRDefault="008233B2" w:rsidP="008233B2">
      <w:pPr>
        <w:spacing w:before="120"/>
        <w:rPr>
          <w:rStyle w:val="Nessuno"/>
          <w:sz w:val="20"/>
        </w:rPr>
      </w:pPr>
      <w:r w:rsidRPr="00CA5FC3">
        <w:rPr>
          <w:rStyle w:val="Nessuno"/>
          <w:sz w:val="20"/>
        </w:rPr>
        <w:t>L’Organo di revisione ha verificato e attesta che:</w:t>
      </w:r>
    </w:p>
    <w:p w14:paraId="0168A7EE" w14:textId="77777777" w:rsidR="008233B2" w:rsidRPr="00CA5FC3" w:rsidRDefault="008233B2" w:rsidP="008233B2">
      <w:pPr>
        <w:pStyle w:val="Paragrafoelenco"/>
        <w:numPr>
          <w:ilvl w:val="0"/>
          <w:numId w:val="22"/>
        </w:numPr>
        <w:overflowPunct/>
        <w:autoSpaceDE/>
        <w:autoSpaceDN/>
        <w:adjustRightInd/>
        <w:spacing w:before="120"/>
        <w:contextualSpacing w:val="0"/>
        <w:textAlignment w:val="auto"/>
      </w:pPr>
      <w:r w:rsidRPr="00CA5FC3">
        <w:rPr>
          <w:rStyle w:val="Nessuno"/>
          <w:sz w:val="20"/>
        </w:rPr>
        <w:t>Il risultato di amministrazione dell’esercizio 202</w:t>
      </w:r>
      <w:r w:rsidR="00FD0484" w:rsidRPr="00CA5FC3">
        <w:rPr>
          <w:rStyle w:val="Nessuno"/>
          <w:sz w:val="20"/>
        </w:rPr>
        <w:t>2</w:t>
      </w:r>
      <w:r w:rsidRPr="00CA5FC3">
        <w:rPr>
          <w:rStyle w:val="Nessuno"/>
          <w:sz w:val="20"/>
        </w:rPr>
        <w:t xml:space="preserve">, presenta un avanzo di Euro </w:t>
      </w:r>
      <w:r w:rsidR="00FD0484" w:rsidRPr="00CA5FC3">
        <w:rPr>
          <w:rStyle w:val="Nessuno"/>
          <w:sz w:val="20"/>
        </w:rPr>
        <w:t>1.7093.680,48</w:t>
      </w:r>
      <w:r w:rsidRPr="00CA5FC3">
        <w:rPr>
          <w:rStyle w:val="Nessuno"/>
          <w:sz w:val="20"/>
        </w:rPr>
        <w:t>, come risulta dai seguenti elementi:</w:t>
      </w:r>
    </w:p>
    <w:p w14:paraId="26FF0E7C" w14:textId="77777777" w:rsidR="008233B2" w:rsidRPr="00CA5FC3" w:rsidRDefault="008233B2" w:rsidP="008233B2">
      <w:pPr>
        <w:spacing w:before="120"/>
        <w:rPr>
          <w:rStyle w:val="Nessuno"/>
        </w:rPr>
      </w:pPr>
    </w:p>
    <w:tbl>
      <w:tblPr>
        <w:tblW w:w="9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0"/>
        <w:gridCol w:w="361"/>
        <w:gridCol w:w="1204"/>
        <w:gridCol w:w="1306"/>
        <w:gridCol w:w="1211"/>
      </w:tblGrid>
      <w:tr w:rsidR="00FD0484" w:rsidRPr="00CA5FC3" w14:paraId="791668B8" w14:textId="77777777" w:rsidTr="00C2400F">
        <w:trPr>
          <w:trHeight w:val="420"/>
        </w:trPr>
        <w:tc>
          <w:tcPr>
            <w:tcW w:w="9800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21DB674B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b/>
                <w:bCs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sz w:val="20"/>
              </w:rPr>
              <w:t>PROSPETTO DIMOSTRATIVO DEL RISULTATO DI AMMINISTRAZIONE</w:t>
            </w:r>
          </w:p>
        </w:tc>
      </w:tr>
      <w:tr w:rsidR="00FD0484" w:rsidRPr="00CA5FC3" w14:paraId="2DD803BE" w14:textId="77777777" w:rsidTr="00C2400F">
        <w:trPr>
          <w:trHeight w:val="210"/>
        </w:trPr>
        <w:tc>
          <w:tcPr>
            <w:tcW w:w="5840" w:type="dxa"/>
            <w:tcBorders>
              <w:top w:val="nil"/>
              <w:left w:val="single" w:sz="8" w:space="0" w:color="auto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BBC5370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2D9EA32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CFA5967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double" w:sz="6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B44AB12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double" w:sz="6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63A5AE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 </w:t>
            </w:r>
          </w:p>
        </w:tc>
      </w:tr>
      <w:tr w:rsidR="00FD0484" w:rsidRPr="00CA5FC3" w14:paraId="74A79D52" w14:textId="77777777" w:rsidTr="00C2400F">
        <w:trPr>
          <w:trHeight w:val="465"/>
        </w:trPr>
        <w:tc>
          <w:tcPr>
            <w:tcW w:w="5840" w:type="dxa"/>
            <w:vMerge w:val="restart"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14497E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544CD3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3600" w:type="dxa"/>
            <w:gridSpan w:val="3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91423A0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GESTIONE</w:t>
            </w:r>
          </w:p>
        </w:tc>
      </w:tr>
      <w:tr w:rsidR="00FD0484" w:rsidRPr="00CA5FC3" w14:paraId="08E80795" w14:textId="77777777" w:rsidTr="00C2400F">
        <w:trPr>
          <w:trHeight w:val="690"/>
        </w:trPr>
        <w:tc>
          <w:tcPr>
            <w:tcW w:w="5840" w:type="dxa"/>
            <w:vMerge/>
            <w:tcBorders>
              <w:top w:val="nil"/>
              <w:left w:val="single" w:sz="8" w:space="0" w:color="auto"/>
              <w:bottom w:val="double" w:sz="6" w:space="0" w:color="000000"/>
              <w:right w:val="single" w:sz="4" w:space="0" w:color="000000"/>
            </w:tcBorders>
            <w:vAlign w:val="center"/>
            <w:hideMark/>
          </w:tcPr>
          <w:p w14:paraId="5D4B37B7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</w:p>
        </w:tc>
        <w:tc>
          <w:tcPr>
            <w:tcW w:w="36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A55B19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48BF9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RESIDUI</w:t>
            </w:r>
          </w:p>
        </w:tc>
        <w:tc>
          <w:tcPr>
            <w:tcW w:w="1200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9AAAA6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COMPETENZA</w:t>
            </w:r>
          </w:p>
        </w:tc>
        <w:tc>
          <w:tcPr>
            <w:tcW w:w="1200" w:type="dxa"/>
            <w:tcBorders>
              <w:top w:val="nil"/>
              <w:left w:val="nil"/>
              <w:bottom w:val="double" w:sz="6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9157F4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TOTALE</w:t>
            </w:r>
          </w:p>
        </w:tc>
      </w:tr>
      <w:tr w:rsidR="00FD0484" w:rsidRPr="00CA5FC3" w14:paraId="621E6587" w14:textId="77777777" w:rsidTr="001155AE">
        <w:trPr>
          <w:trHeight w:val="300"/>
        </w:trPr>
        <w:tc>
          <w:tcPr>
            <w:tcW w:w="58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78DBC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D853E63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B734AD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E6CD372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FF8AD54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FD0484" w:rsidRPr="00CA5FC3" w14:paraId="43263C14" w14:textId="77777777" w:rsidTr="001155AE">
        <w:trPr>
          <w:trHeight w:val="290"/>
        </w:trPr>
        <w:tc>
          <w:tcPr>
            <w:tcW w:w="58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9C91B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Fondo cassa al 1° gennaio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514DB37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2A8E9D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AE21BD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E50F726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1.765.703,05</w:t>
            </w:r>
          </w:p>
        </w:tc>
      </w:tr>
      <w:tr w:rsidR="00FD0484" w:rsidRPr="00CA5FC3" w14:paraId="3CB3A0E1" w14:textId="77777777" w:rsidTr="001155AE">
        <w:trPr>
          <w:trHeight w:val="290"/>
        </w:trPr>
        <w:tc>
          <w:tcPr>
            <w:tcW w:w="5840" w:type="dxa"/>
            <w:tcBorders>
              <w:top w:val="nil"/>
              <w:left w:val="single" w:sz="8" w:space="0" w:color="auto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CDBABDA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25C82D8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3214583C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89BF61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C7FC4F4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FD0484" w:rsidRPr="00CA5FC3" w14:paraId="46A07733" w14:textId="77777777" w:rsidTr="001155AE">
        <w:trPr>
          <w:trHeight w:val="290"/>
        </w:trPr>
        <w:tc>
          <w:tcPr>
            <w:tcW w:w="58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FA237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RISCOSSIONI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6F06F4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(+)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66A727E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461.178,01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CB719EC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3.436.385,13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76A5DE1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3.897.563,14</w:t>
            </w:r>
          </w:p>
        </w:tc>
      </w:tr>
      <w:tr w:rsidR="00FD0484" w:rsidRPr="00CA5FC3" w14:paraId="4B5ADE59" w14:textId="77777777" w:rsidTr="001155AE">
        <w:trPr>
          <w:trHeight w:val="290"/>
        </w:trPr>
        <w:tc>
          <w:tcPr>
            <w:tcW w:w="58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509C01D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PAGAMENTI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21BD12F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(-)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7034B7D6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1.108.644,60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17D7CB0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2.674.839,48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252DCD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3.783.484,08</w:t>
            </w:r>
          </w:p>
        </w:tc>
      </w:tr>
      <w:tr w:rsidR="00FD0484" w:rsidRPr="00CA5FC3" w14:paraId="3A6F2856" w14:textId="77777777" w:rsidTr="001155AE">
        <w:trPr>
          <w:trHeight w:val="290"/>
        </w:trPr>
        <w:tc>
          <w:tcPr>
            <w:tcW w:w="58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0E41B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B0BCF9A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282115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18A102C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89B5741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FD0484" w:rsidRPr="00CA5FC3" w14:paraId="77FFE0CB" w14:textId="77777777" w:rsidTr="001155AE">
        <w:trPr>
          <w:trHeight w:val="290"/>
        </w:trPr>
        <w:tc>
          <w:tcPr>
            <w:tcW w:w="584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56B4F45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SALDO DI CASSA AL 31 DICEMBRE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0CCF6B7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(=)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218C7F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C179895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0459207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1.879.782,11</w:t>
            </w:r>
          </w:p>
        </w:tc>
      </w:tr>
      <w:tr w:rsidR="00FD0484" w:rsidRPr="00CA5FC3" w14:paraId="5E70B06D" w14:textId="77777777" w:rsidTr="001155AE">
        <w:trPr>
          <w:trHeight w:val="290"/>
        </w:trPr>
        <w:tc>
          <w:tcPr>
            <w:tcW w:w="58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FCC2D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289AB6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C41315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91CD3BC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61F3BB98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FD0484" w:rsidRPr="00CA5FC3" w14:paraId="58AC8C6F" w14:textId="77777777" w:rsidTr="001155AE">
        <w:trPr>
          <w:trHeight w:val="290"/>
        </w:trPr>
        <w:tc>
          <w:tcPr>
            <w:tcW w:w="584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2D2941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PAGAMENTI per azioni esecutive non regolarizzate al 31 dicembre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3946C6A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(-)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101B7E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4FB635A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1F3E79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0,00</w:t>
            </w:r>
          </w:p>
        </w:tc>
      </w:tr>
      <w:tr w:rsidR="00FD0484" w:rsidRPr="00CA5FC3" w14:paraId="45EC5B4E" w14:textId="77777777" w:rsidTr="001155AE">
        <w:trPr>
          <w:trHeight w:val="290"/>
        </w:trPr>
        <w:tc>
          <w:tcPr>
            <w:tcW w:w="58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46E6A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5CCE85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6BA174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1DB083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0097578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FD0484" w:rsidRPr="00CA5FC3" w14:paraId="22117321" w14:textId="77777777" w:rsidTr="001155AE">
        <w:trPr>
          <w:trHeight w:val="290"/>
        </w:trPr>
        <w:tc>
          <w:tcPr>
            <w:tcW w:w="5840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7778998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FONDO DI CASSA AL 31 DICEMBRE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E63FEB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(=)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2F00F3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944374D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790A7AAF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1.879.782,11</w:t>
            </w:r>
          </w:p>
        </w:tc>
      </w:tr>
      <w:tr w:rsidR="00FD0484" w:rsidRPr="00CA5FC3" w14:paraId="44E65B91" w14:textId="77777777" w:rsidTr="001155AE">
        <w:trPr>
          <w:trHeight w:val="290"/>
        </w:trPr>
        <w:tc>
          <w:tcPr>
            <w:tcW w:w="58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A6DAA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CDE0D4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5E372F8E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628553F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5B12A0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FD0484" w:rsidRPr="00CA5FC3" w14:paraId="5565E06C" w14:textId="77777777" w:rsidTr="001155AE">
        <w:trPr>
          <w:trHeight w:val="290"/>
        </w:trPr>
        <w:tc>
          <w:tcPr>
            <w:tcW w:w="5840" w:type="dxa"/>
            <w:tcBorders>
              <w:top w:val="single" w:sz="4" w:space="0" w:color="000000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53A28A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RESIDUI ATTIVI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8F724F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(+)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52102F0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1.166.292,41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E7A7A8B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382.152,59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BBBF9AA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1.548.445,00</w:t>
            </w:r>
          </w:p>
        </w:tc>
      </w:tr>
      <w:tr w:rsidR="00FD0484" w:rsidRPr="00CA5FC3" w14:paraId="3D03A04E" w14:textId="77777777" w:rsidTr="001155AE">
        <w:trPr>
          <w:trHeight w:val="530"/>
        </w:trPr>
        <w:tc>
          <w:tcPr>
            <w:tcW w:w="5840" w:type="dxa"/>
            <w:tcBorders>
              <w:top w:val="nil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05F7E21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i/>
                <w:i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i/>
                <w:iCs/>
                <w:color w:val="000000"/>
                <w:sz w:val="20"/>
              </w:rPr>
              <w:t xml:space="preserve">   di cui derivanti da accertamenti di tributi effettuati sulla base della stima del dipartimento delle finanze</w:t>
            </w:r>
          </w:p>
        </w:tc>
        <w:tc>
          <w:tcPr>
            <w:tcW w:w="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A768B3C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C84F12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F8E29F3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BEC22E6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i/>
                <w:iCs/>
                <w:color w:val="000000"/>
                <w:sz w:val="20"/>
              </w:rPr>
            </w:pPr>
          </w:p>
        </w:tc>
      </w:tr>
      <w:tr w:rsidR="00FD0484" w:rsidRPr="00CA5FC3" w14:paraId="7BED9E1E" w14:textId="77777777" w:rsidTr="001155AE">
        <w:trPr>
          <w:trHeight w:val="290"/>
        </w:trPr>
        <w:tc>
          <w:tcPr>
            <w:tcW w:w="58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F29A681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RESIDUI PASSIVI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E5785C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(-)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7D471E8F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327.712,96</w:t>
            </w: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6C5C8C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1.299.542,58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54271F6E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1.627.255,54</w:t>
            </w:r>
          </w:p>
        </w:tc>
      </w:tr>
      <w:tr w:rsidR="00FD0484" w:rsidRPr="00CA5FC3" w14:paraId="3A10A69A" w14:textId="77777777" w:rsidTr="001155AE">
        <w:trPr>
          <w:trHeight w:val="290"/>
        </w:trPr>
        <w:tc>
          <w:tcPr>
            <w:tcW w:w="58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7D8F6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4AB3D25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557DDF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2CAAE26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1487D55A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FD0484" w:rsidRPr="00CA5FC3" w14:paraId="4A6FA1B8" w14:textId="77777777" w:rsidTr="001155AE">
        <w:trPr>
          <w:trHeight w:val="300"/>
        </w:trPr>
        <w:tc>
          <w:tcPr>
            <w:tcW w:w="5840" w:type="dxa"/>
            <w:tcBorders>
              <w:top w:val="single" w:sz="4" w:space="0" w:color="000000"/>
              <w:left w:val="single" w:sz="8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BD431AC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 xml:space="preserve">FONDO PLURIENNALE VINCOLATO PER SPESE CORRENTI </w:t>
            </w:r>
            <w:r w:rsidRPr="00CA5FC3">
              <w:rPr>
                <w:rFonts w:ascii="Calibri" w:hAnsi="Calibri" w:cs="Calibri"/>
                <w:color w:val="000000"/>
                <w:sz w:val="20"/>
                <w:vertAlign w:val="superscript"/>
              </w:rPr>
              <w:t>(1)</w:t>
            </w:r>
          </w:p>
        </w:tc>
        <w:tc>
          <w:tcPr>
            <w:tcW w:w="3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6825127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(-)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0700B73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5742326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37569FC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91.291,09</w:t>
            </w:r>
          </w:p>
        </w:tc>
      </w:tr>
      <w:tr w:rsidR="00FD0484" w:rsidRPr="00CA5FC3" w14:paraId="00C53093" w14:textId="77777777" w:rsidTr="001155AE">
        <w:trPr>
          <w:trHeight w:val="300"/>
        </w:trPr>
        <w:tc>
          <w:tcPr>
            <w:tcW w:w="5840" w:type="dxa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9BDA06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FONDO PLURIENNALE VINCOLATO PER SPESE IN CONTO CAPITALE</w:t>
            </w:r>
            <w:r w:rsidRPr="00CA5FC3">
              <w:rPr>
                <w:rFonts w:ascii="Calibri" w:hAnsi="Calibri" w:cs="Calibri"/>
                <w:color w:val="000000"/>
                <w:sz w:val="20"/>
                <w:vertAlign w:val="superscript"/>
              </w:rPr>
              <w:t xml:space="preserve"> (1)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07EB46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(-)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7D9C720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8B909A4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4DB3AB73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0,00</w:t>
            </w:r>
          </w:p>
        </w:tc>
      </w:tr>
      <w:tr w:rsidR="00FD0484" w:rsidRPr="00CA5FC3" w14:paraId="7BD16A43" w14:textId="77777777" w:rsidTr="001155AE">
        <w:trPr>
          <w:trHeight w:val="290"/>
        </w:trPr>
        <w:tc>
          <w:tcPr>
            <w:tcW w:w="584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52A0E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8B2CD6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43D33C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80BA3E9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219C14A9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</w:tr>
      <w:tr w:rsidR="00FD0484" w:rsidRPr="00CA5FC3" w14:paraId="638AE01C" w14:textId="77777777" w:rsidTr="001155AE">
        <w:trPr>
          <w:trHeight w:val="310"/>
        </w:trPr>
        <w:tc>
          <w:tcPr>
            <w:tcW w:w="5840" w:type="dxa"/>
            <w:tcBorders>
              <w:top w:val="single" w:sz="4" w:space="0" w:color="000000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E6887F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lastRenderedPageBreak/>
              <w:t>RISULTATO DI AMMINISTRAZIONE AL 31 DICEMBRE ….  (A)</w:t>
            </w: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  <w:vertAlign w:val="superscript"/>
              </w:rPr>
              <w:t>(2)</w:t>
            </w: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60F493A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(=)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14:paraId="53790EC9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nil"/>
              <w:left w:val="single" w:sz="4" w:space="0" w:color="000000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6391141" w14:textId="77777777" w:rsidR="00FD0484" w:rsidRPr="00CA5FC3" w:rsidRDefault="00FD0484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 w:val="20"/>
              </w:rPr>
            </w:pP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657DB75" w14:textId="77777777" w:rsidR="00FD0484" w:rsidRPr="00CA5FC3" w:rsidRDefault="001155AE" w:rsidP="00C2400F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b/>
                <w:bCs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0"/>
              </w:rPr>
              <w:t>1.709.680,48</w:t>
            </w:r>
          </w:p>
        </w:tc>
      </w:tr>
    </w:tbl>
    <w:p w14:paraId="61C46C62" w14:textId="77777777" w:rsidR="008233B2" w:rsidRPr="00CA5FC3" w:rsidRDefault="008233B2" w:rsidP="008233B2">
      <w:pPr>
        <w:spacing w:before="120"/>
        <w:jc w:val="left"/>
        <w:rPr>
          <w:noProof/>
        </w:rPr>
      </w:pPr>
    </w:p>
    <w:p w14:paraId="477EE01D" w14:textId="1A6F9B4F" w:rsidR="007F3B05" w:rsidRDefault="007F3B05">
      <w:pPr>
        <w:widowControl/>
        <w:overflowPunct/>
        <w:autoSpaceDE/>
        <w:autoSpaceDN/>
        <w:adjustRightInd/>
        <w:spacing w:after="160" w:line="259" w:lineRule="auto"/>
        <w:jc w:val="left"/>
        <w:textAlignment w:val="auto"/>
        <w:rPr>
          <w:rFonts w:cs="Arial"/>
          <w:noProof/>
        </w:rPr>
      </w:pPr>
      <w:r>
        <w:rPr>
          <w:rFonts w:cs="Arial"/>
          <w:noProof/>
        </w:rPr>
        <w:br w:type="page"/>
      </w:r>
    </w:p>
    <w:p w14:paraId="46A5E011" w14:textId="77777777" w:rsidR="008233B2" w:rsidRPr="00CA5FC3" w:rsidRDefault="008233B2" w:rsidP="008233B2">
      <w:pPr>
        <w:spacing w:after="0"/>
        <w:textAlignment w:val="auto"/>
        <w:rPr>
          <w:rFonts w:cs="Arial"/>
          <w:noProof/>
        </w:rPr>
      </w:pPr>
    </w:p>
    <w:p w14:paraId="6968A3AE" w14:textId="77777777" w:rsidR="008233B2" w:rsidRPr="00CA5FC3" w:rsidRDefault="008233B2" w:rsidP="008233B2">
      <w:pPr>
        <w:pStyle w:val="Paragrafoelenco"/>
        <w:numPr>
          <w:ilvl w:val="0"/>
          <w:numId w:val="22"/>
        </w:numPr>
        <w:overflowPunct/>
        <w:autoSpaceDE/>
        <w:autoSpaceDN/>
        <w:adjustRightInd/>
        <w:contextualSpacing w:val="0"/>
        <w:textAlignment w:val="auto"/>
        <w:rPr>
          <w:rStyle w:val="Nessuno"/>
        </w:rPr>
      </w:pPr>
      <w:r w:rsidRPr="00CA5FC3">
        <w:rPr>
          <w:rStyle w:val="Nessuno"/>
          <w:sz w:val="20"/>
        </w:rPr>
        <w:t xml:space="preserve">Il risultato di amministrazione nell’ultimo triennio ha avuto la seguente </w:t>
      </w:r>
      <w:proofErr w:type="gramStart"/>
      <w:r w:rsidRPr="00CA5FC3">
        <w:rPr>
          <w:rStyle w:val="Nessuno"/>
          <w:sz w:val="20"/>
        </w:rPr>
        <w:t>evoluzione</w:t>
      </w:r>
      <w:r w:rsidR="00F1148A" w:rsidRPr="00CA5FC3">
        <w:rPr>
          <w:rStyle w:val="Nessuno"/>
          <w:sz w:val="20"/>
        </w:rPr>
        <w:t>(</w:t>
      </w:r>
      <w:proofErr w:type="gramEnd"/>
      <w:r w:rsidR="00F1148A" w:rsidRPr="00CA5FC3">
        <w:rPr>
          <w:rStyle w:val="Nessuno"/>
          <w:sz w:val="20"/>
        </w:rPr>
        <w:t>valori in €)</w:t>
      </w:r>
      <w:r w:rsidRPr="00CA5FC3">
        <w:rPr>
          <w:rStyle w:val="Nessuno"/>
          <w:sz w:val="20"/>
        </w:rPr>
        <w:t>:</w:t>
      </w:r>
    </w:p>
    <w:tbl>
      <w:tblPr>
        <w:tblW w:w="92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40"/>
        <w:gridCol w:w="1640"/>
        <w:gridCol w:w="1640"/>
        <w:gridCol w:w="1640"/>
      </w:tblGrid>
      <w:tr w:rsidR="00F1148A" w:rsidRPr="00CA5FC3" w14:paraId="70305744" w14:textId="77777777" w:rsidTr="00C2400F">
        <w:trPr>
          <w:trHeight w:val="310"/>
        </w:trPr>
        <w:tc>
          <w:tcPr>
            <w:tcW w:w="4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5C40AC" w14:textId="77777777" w:rsidR="00F1148A" w:rsidRPr="00CA5FC3" w:rsidRDefault="00F1148A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429E6FD" w14:textId="77777777" w:rsidR="00F1148A" w:rsidRPr="00CA5FC3" w:rsidRDefault="00F1148A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2020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8F7651" w14:textId="77777777" w:rsidR="00F1148A" w:rsidRPr="00CA5FC3" w:rsidRDefault="00F1148A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6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BAC550" w14:textId="77777777" w:rsidR="00F1148A" w:rsidRPr="00CA5FC3" w:rsidRDefault="00F1148A" w:rsidP="00C2400F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2022</w:t>
            </w:r>
          </w:p>
        </w:tc>
      </w:tr>
      <w:tr w:rsidR="00F1148A" w:rsidRPr="00CA5FC3" w14:paraId="43CDC4B5" w14:textId="77777777" w:rsidTr="00F1148A">
        <w:trPr>
          <w:trHeight w:val="290"/>
        </w:trPr>
        <w:tc>
          <w:tcPr>
            <w:tcW w:w="4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990B74E" w14:textId="77777777" w:rsidR="00F1148A" w:rsidRPr="00CA5FC3" w:rsidRDefault="00F1148A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Risultato d'amministrazione (A)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FD4D885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2.079.569,59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3832E18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1.878.330,24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A8C4F60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1.709.680,48</w:t>
            </w:r>
          </w:p>
        </w:tc>
      </w:tr>
      <w:tr w:rsidR="00F1148A" w:rsidRPr="00CA5FC3" w14:paraId="6F254120" w14:textId="77777777" w:rsidTr="00F1148A">
        <w:trPr>
          <w:trHeight w:val="290"/>
        </w:trPr>
        <w:tc>
          <w:tcPr>
            <w:tcW w:w="4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8001B63" w14:textId="77777777" w:rsidR="00F1148A" w:rsidRPr="00CA5FC3" w:rsidRDefault="00F1148A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i/>
                <w:i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i/>
                <w:iCs/>
                <w:color w:val="000000"/>
                <w:sz w:val="18"/>
                <w:szCs w:val="18"/>
              </w:rPr>
              <w:t>composizione del risultato di amministrazione: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7277151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F330DC9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4A4BE4B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</w:p>
        </w:tc>
      </w:tr>
      <w:tr w:rsidR="00F1148A" w:rsidRPr="00CA5FC3" w14:paraId="6DEA88DE" w14:textId="77777777" w:rsidTr="00F1148A">
        <w:trPr>
          <w:trHeight w:val="290"/>
        </w:trPr>
        <w:tc>
          <w:tcPr>
            <w:tcW w:w="4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404876" w14:textId="77777777" w:rsidR="00F1148A" w:rsidRPr="00CA5FC3" w:rsidRDefault="00F1148A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Parte accantonata (B)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42896A1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875.047,90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4278E6F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850.869,43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C901109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736.854,00</w:t>
            </w:r>
          </w:p>
        </w:tc>
      </w:tr>
      <w:tr w:rsidR="00F1148A" w:rsidRPr="00CA5FC3" w14:paraId="102ED39B" w14:textId="77777777" w:rsidTr="00F1148A">
        <w:trPr>
          <w:trHeight w:val="290"/>
        </w:trPr>
        <w:tc>
          <w:tcPr>
            <w:tcW w:w="4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919D90" w14:textId="77777777" w:rsidR="00F1148A" w:rsidRPr="00CA5FC3" w:rsidRDefault="00F1148A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Parte vincolata (</w:t>
            </w:r>
            <w:proofErr w:type="gramStart"/>
            <w:r w:rsidRPr="00CA5FC3">
              <w:rPr>
                <w:rFonts w:cs="Arial"/>
                <w:color w:val="000000"/>
                <w:sz w:val="18"/>
                <w:szCs w:val="18"/>
              </w:rPr>
              <w:t>C )</w:t>
            </w:r>
            <w:proofErr w:type="gramEnd"/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2569353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405.004,47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E5EB437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240.316,86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2346C62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250.102,06</w:t>
            </w:r>
          </w:p>
        </w:tc>
      </w:tr>
      <w:tr w:rsidR="00F1148A" w:rsidRPr="00CA5FC3" w14:paraId="6581FF37" w14:textId="77777777" w:rsidTr="00F1148A">
        <w:trPr>
          <w:trHeight w:val="290"/>
        </w:trPr>
        <w:tc>
          <w:tcPr>
            <w:tcW w:w="4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789947" w14:textId="77777777" w:rsidR="00F1148A" w:rsidRPr="00CA5FC3" w:rsidRDefault="00F1148A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Parte destinata agli investimenti (D)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9D2CF0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127.805,11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8D19548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235.939,87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B58B770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89.672,21</w:t>
            </w:r>
          </w:p>
        </w:tc>
      </w:tr>
      <w:tr w:rsidR="00F1148A" w:rsidRPr="00CE73BD" w14:paraId="16078F3B" w14:textId="77777777" w:rsidTr="00F1148A">
        <w:trPr>
          <w:trHeight w:val="290"/>
        </w:trPr>
        <w:tc>
          <w:tcPr>
            <w:tcW w:w="4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28DA07" w14:textId="77777777" w:rsidR="00F1148A" w:rsidRPr="00CA5FC3" w:rsidRDefault="00F1148A" w:rsidP="00C2400F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Parte disponibile (E= A-B-C-D)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5411610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671.712,11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CF81D49" w14:textId="77777777" w:rsidR="00F1148A" w:rsidRPr="00CA5FC3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551.204,88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5883935" w14:textId="77777777" w:rsidR="00F1148A" w:rsidRPr="00CE73BD" w:rsidRDefault="00F1148A" w:rsidP="00F1148A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633.052,21</w:t>
            </w:r>
          </w:p>
        </w:tc>
      </w:tr>
    </w:tbl>
    <w:p w14:paraId="3B0E9044" w14:textId="77777777" w:rsidR="00F1148A" w:rsidRDefault="00F1148A" w:rsidP="00F1148A">
      <w:pPr>
        <w:pStyle w:val="Paragrafoelenco"/>
        <w:overflowPunct/>
        <w:autoSpaceDE/>
        <w:autoSpaceDN/>
        <w:adjustRightInd/>
        <w:contextualSpacing w:val="0"/>
        <w:textAlignment w:val="auto"/>
      </w:pPr>
    </w:p>
    <w:p w14:paraId="39717CAE" w14:textId="77777777" w:rsidR="008233B2" w:rsidRPr="00CA5FC3" w:rsidRDefault="008233B2" w:rsidP="008233B2">
      <w:pPr>
        <w:pStyle w:val="Testonormale"/>
      </w:pPr>
    </w:p>
    <w:p w14:paraId="51C90051" w14:textId="77777777" w:rsidR="008233B2" w:rsidRPr="00CA5FC3" w:rsidRDefault="008233B2" w:rsidP="008233B2">
      <w:pPr>
        <w:rPr>
          <w:rStyle w:val="Nessuno"/>
          <w:rFonts w:eastAsia="Arial Unicode MS" w:cs="Arial Unicode MS"/>
          <w:b/>
          <w:bCs/>
          <w:sz w:val="24"/>
          <w:szCs w:val="24"/>
        </w:rPr>
      </w:pPr>
      <w:r w:rsidRPr="00CA5FC3">
        <w:rPr>
          <w:rStyle w:val="Nessuno"/>
          <w:rFonts w:eastAsia="Arial Unicode MS" w:cs="Arial Unicode MS"/>
          <w:b/>
          <w:bCs/>
          <w:sz w:val="24"/>
          <w:szCs w:val="24"/>
        </w:rPr>
        <w:t>Utilizzo nell’esercizio 2021 delle risorse del risultato d’amministrazione dell’esercizio 202</w:t>
      </w:r>
      <w:r w:rsidR="006D40EE" w:rsidRPr="00CA5FC3">
        <w:rPr>
          <w:rStyle w:val="Nessuno"/>
          <w:rFonts w:eastAsia="Arial Unicode MS" w:cs="Arial Unicode MS"/>
          <w:b/>
          <w:bCs/>
          <w:sz w:val="24"/>
          <w:szCs w:val="24"/>
        </w:rPr>
        <w:t>2</w:t>
      </w:r>
    </w:p>
    <w:p w14:paraId="271E0CDA" w14:textId="77777777" w:rsidR="008233B2" w:rsidRPr="00CA5FC3" w:rsidRDefault="008233B2" w:rsidP="008233B2">
      <w:pPr>
        <w:rPr>
          <w:rStyle w:val="Nessuno"/>
          <w:b/>
          <w:bCs/>
          <w:sz w:val="24"/>
          <w:szCs w:val="24"/>
        </w:rPr>
      </w:pPr>
    </w:p>
    <w:tbl>
      <w:tblPr>
        <w:tblW w:w="93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96"/>
        <w:gridCol w:w="1516"/>
        <w:gridCol w:w="1512"/>
        <w:gridCol w:w="1516"/>
      </w:tblGrid>
      <w:tr w:rsidR="000711F6" w:rsidRPr="00CA5FC3" w14:paraId="556BB97F" w14:textId="77777777" w:rsidTr="00C2400F">
        <w:trPr>
          <w:trHeight w:val="1450"/>
        </w:trPr>
        <w:tc>
          <w:tcPr>
            <w:tcW w:w="4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DFD07A" w14:textId="77777777" w:rsidR="000711F6" w:rsidRPr="00CA5FC3" w:rsidRDefault="000711F6" w:rsidP="00C2400F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4DA487" w14:textId="77777777" w:rsidR="000711F6" w:rsidRPr="00CA5FC3" w:rsidRDefault="000711F6" w:rsidP="00C2400F">
            <w:pPr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 w:rsidRPr="00CA5FC3">
              <w:rPr>
                <w:rFonts w:ascii="Calibri" w:hAnsi="Calibri" w:cs="Calibri"/>
                <w:b/>
                <w:bCs/>
              </w:rPr>
              <w:t xml:space="preserve">AVANZO  2021 </w:t>
            </w:r>
            <w:proofErr w:type="spellStart"/>
            <w:r w:rsidRPr="00CA5FC3">
              <w:rPr>
                <w:rFonts w:ascii="Calibri" w:hAnsi="Calibri" w:cs="Calibri"/>
                <w:b/>
                <w:bCs/>
              </w:rPr>
              <w:t>ridet</w:t>
            </w:r>
            <w:proofErr w:type="spellEnd"/>
            <w:r w:rsidRPr="00CA5FC3">
              <w:rPr>
                <w:rFonts w:ascii="Calibri" w:hAnsi="Calibri" w:cs="Calibri"/>
                <w:b/>
                <w:bCs/>
              </w:rPr>
              <w:t xml:space="preserve">. dopo </w:t>
            </w:r>
            <w:proofErr w:type="spellStart"/>
            <w:r w:rsidRPr="00CA5FC3">
              <w:rPr>
                <w:rFonts w:ascii="Calibri" w:hAnsi="Calibri" w:cs="Calibri"/>
                <w:b/>
                <w:bCs/>
              </w:rPr>
              <w:t>Cert.Covid</w:t>
            </w:r>
            <w:proofErr w:type="spellEnd"/>
            <w:r w:rsidRPr="00CA5FC3">
              <w:rPr>
                <w:rFonts w:ascii="Calibri" w:hAnsi="Calibri" w:cs="Calibri"/>
                <w:b/>
                <w:bCs/>
              </w:rPr>
              <w:t xml:space="preserve"> con </w:t>
            </w:r>
            <w:proofErr w:type="spellStart"/>
            <w:r w:rsidRPr="00CA5FC3">
              <w:rPr>
                <w:rFonts w:ascii="Calibri" w:hAnsi="Calibri" w:cs="Calibri"/>
                <w:b/>
                <w:bCs/>
              </w:rPr>
              <w:t>Det</w:t>
            </w:r>
            <w:proofErr w:type="spellEnd"/>
            <w:r w:rsidRPr="00CA5FC3">
              <w:rPr>
                <w:rFonts w:ascii="Calibri" w:hAnsi="Calibri" w:cs="Calibri"/>
                <w:b/>
                <w:bCs/>
              </w:rPr>
              <w:t>. 28/SF/2022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AD781B" w14:textId="77777777" w:rsidR="000711F6" w:rsidRPr="00CA5FC3" w:rsidRDefault="000711F6" w:rsidP="00C2400F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B0F0"/>
              </w:rPr>
            </w:pPr>
            <w:r w:rsidRPr="00CA5FC3">
              <w:rPr>
                <w:rFonts w:ascii="Calibri" w:hAnsi="Calibri" w:cs="Calibri"/>
                <w:b/>
                <w:bCs/>
              </w:rPr>
              <w:t>TOTALE AVANZO 2021 APPLICATO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56BF7" w14:textId="77777777" w:rsidR="000711F6" w:rsidRPr="00CA5FC3" w:rsidRDefault="000711F6" w:rsidP="00C2400F">
            <w:pPr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 w:rsidRPr="00CA5FC3">
              <w:rPr>
                <w:rFonts w:ascii="Calibri" w:hAnsi="Calibri" w:cs="Calibri"/>
                <w:b/>
                <w:bCs/>
              </w:rPr>
              <w:t>AVANZO 2021 NON APPLICATO</w:t>
            </w:r>
          </w:p>
        </w:tc>
      </w:tr>
      <w:tr w:rsidR="000711F6" w:rsidRPr="00CA5FC3" w14:paraId="35700901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B82404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allegato A1 a rendiconto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34A6FFD" w14:textId="77777777" w:rsidR="000711F6" w:rsidRPr="00CA5FC3" w:rsidRDefault="000711F6" w:rsidP="00C2400F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9B72223" w14:textId="77777777" w:rsidR="000711F6" w:rsidRPr="00CA5FC3" w:rsidRDefault="000711F6" w:rsidP="00C2400F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B0F0"/>
              </w:rPr>
            </w:pPr>
            <w:r w:rsidRPr="00CA5FC3">
              <w:rPr>
                <w:rFonts w:ascii="Calibri" w:hAnsi="Calibri" w:cs="Calibri"/>
                <w:b/>
                <w:bCs/>
                <w:color w:val="00B0F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1A581C4" w14:textId="77777777" w:rsidR="000711F6" w:rsidRPr="00CA5FC3" w:rsidRDefault="000711F6" w:rsidP="00C2400F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0711F6" w:rsidRPr="00CA5FC3" w14:paraId="3748F778" w14:textId="77777777" w:rsidTr="00C2400F">
        <w:trPr>
          <w:trHeight w:val="29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164C2C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</w:rPr>
            </w:pPr>
            <w:r w:rsidRPr="00CA5FC3">
              <w:rPr>
                <w:rFonts w:ascii="Calibri" w:hAnsi="Calibri" w:cs="Calibri"/>
              </w:rPr>
              <w:t>Fondo Crediti Dubbia Esigibilità (FCDE)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0750189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819.718,66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C8BE88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42587A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819.718,66</w:t>
            </w:r>
          </w:p>
        </w:tc>
      </w:tr>
      <w:tr w:rsidR="000711F6" w:rsidRPr="00CA5FC3" w14:paraId="7B2A4747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4A8473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Fondo Ammortamento Beni patrimoniali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C7D8B1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0B886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43A553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0711F6" w:rsidRPr="00CA5FC3" w14:paraId="65869737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FD5EBD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Fondo Contenzioso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83A85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4.000,00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59F38E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4.000,00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5E1765C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0711F6" w:rsidRPr="00CA5FC3" w14:paraId="39F03B67" w14:textId="77777777" w:rsidTr="00C2400F">
        <w:trPr>
          <w:trHeight w:val="30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7763F31E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 xml:space="preserve">Altri </w:t>
            </w:r>
            <w:proofErr w:type="gramStart"/>
            <w:r w:rsidRPr="00CA5FC3">
              <w:rPr>
                <w:rFonts w:ascii="Calibri" w:hAnsi="Calibri" w:cs="Calibri"/>
                <w:color w:val="000000"/>
              </w:rPr>
              <w:t>fondi  -</w:t>
            </w:r>
            <w:proofErr w:type="gramEnd"/>
            <w:r w:rsidRPr="00CA5FC3">
              <w:rPr>
                <w:rFonts w:ascii="Calibri" w:hAnsi="Calibri" w:cs="Calibri"/>
                <w:color w:val="000000"/>
              </w:rPr>
              <w:t>rinnovo contrattuale (</w:t>
            </w:r>
            <w:proofErr w:type="spellStart"/>
            <w:r w:rsidRPr="00CA5FC3">
              <w:rPr>
                <w:rFonts w:ascii="Calibri" w:hAnsi="Calibri" w:cs="Calibri"/>
                <w:color w:val="000000"/>
              </w:rPr>
              <w:t>U.Cap</w:t>
            </w:r>
            <w:proofErr w:type="spellEnd"/>
            <w:r w:rsidRPr="00CA5FC3">
              <w:rPr>
                <w:rFonts w:ascii="Calibri" w:hAnsi="Calibri" w:cs="Calibri"/>
                <w:color w:val="000000"/>
              </w:rPr>
              <w:t>. 10181103)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72B371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26.900,00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5AE578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26.900,00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9220A41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0711F6" w:rsidRPr="00CA5FC3" w14:paraId="462D37F7" w14:textId="77777777" w:rsidTr="00C2400F">
        <w:trPr>
          <w:trHeight w:val="58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5023A573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0000"/>
              </w:rPr>
            </w:pPr>
            <w:proofErr w:type="spellStart"/>
            <w:r w:rsidRPr="00CA5FC3">
              <w:rPr>
                <w:rFonts w:ascii="Calibri" w:hAnsi="Calibri" w:cs="Calibri"/>
                <w:color w:val="000000"/>
              </w:rPr>
              <w:t>Alri</w:t>
            </w:r>
            <w:proofErr w:type="spellEnd"/>
            <w:r w:rsidRPr="00CA5FC3">
              <w:rPr>
                <w:rFonts w:ascii="Calibri" w:hAnsi="Calibri" w:cs="Calibri"/>
                <w:color w:val="000000"/>
              </w:rPr>
              <w:t xml:space="preserve"> fondi - </w:t>
            </w:r>
            <w:proofErr w:type="spellStart"/>
            <w:r w:rsidRPr="00CA5FC3">
              <w:rPr>
                <w:rFonts w:ascii="Calibri" w:hAnsi="Calibri" w:cs="Calibri"/>
                <w:color w:val="000000"/>
              </w:rPr>
              <w:t>ind</w:t>
            </w:r>
            <w:proofErr w:type="spellEnd"/>
            <w:r w:rsidRPr="00CA5FC3">
              <w:rPr>
                <w:rFonts w:ascii="Calibri" w:hAnsi="Calibri" w:cs="Calibri"/>
                <w:color w:val="000000"/>
              </w:rPr>
              <w:t>. fine mandato del Sindaco (</w:t>
            </w:r>
            <w:proofErr w:type="spellStart"/>
            <w:r w:rsidRPr="00CA5FC3">
              <w:rPr>
                <w:rFonts w:ascii="Calibri" w:hAnsi="Calibri" w:cs="Calibri"/>
                <w:color w:val="000000"/>
              </w:rPr>
              <w:t>U.Cap</w:t>
            </w:r>
            <w:proofErr w:type="spellEnd"/>
            <w:r w:rsidRPr="00CA5FC3">
              <w:rPr>
                <w:rFonts w:ascii="Calibri" w:hAnsi="Calibri" w:cs="Calibri"/>
                <w:color w:val="000000"/>
              </w:rPr>
              <w:t xml:space="preserve">. 10181104)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8F0E1D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250,77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1D2023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66C200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250,77</w:t>
            </w:r>
          </w:p>
        </w:tc>
      </w:tr>
      <w:tr w:rsidR="000711F6" w:rsidRPr="00CA5FC3" w14:paraId="7D6D3DDA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C8E0E3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TOTALE PARTE ACCANTONATA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683C5B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850.869,43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E04B60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30.900,00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B84CF6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819.969,43</w:t>
            </w:r>
          </w:p>
        </w:tc>
      </w:tr>
      <w:tr w:rsidR="000711F6" w:rsidRPr="00CA5FC3" w14:paraId="20BCB305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2EAC5C9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allegato A2 a rendiconto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B297F1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7BF648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A3FA0E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711F6" w:rsidRPr="00CA5FC3" w14:paraId="3ECC189A" w14:textId="77777777" w:rsidTr="00C2400F">
        <w:trPr>
          <w:trHeight w:val="29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2C88AF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</w:rPr>
            </w:pPr>
            <w:r w:rsidRPr="00CA5FC3">
              <w:rPr>
                <w:rFonts w:ascii="Calibri" w:hAnsi="Calibri" w:cs="Calibri"/>
              </w:rPr>
              <w:t>Vincoli da leggi o principi contabili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844817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117.583,13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CE5BC5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21.160,30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A374FE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96.422,83</w:t>
            </w:r>
          </w:p>
        </w:tc>
      </w:tr>
      <w:tr w:rsidR="000711F6" w:rsidRPr="00CA5FC3" w14:paraId="6744E8C0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D8AE1A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</w:rPr>
            </w:pPr>
            <w:r w:rsidRPr="00CA5FC3">
              <w:rPr>
                <w:rFonts w:ascii="Calibri" w:hAnsi="Calibri" w:cs="Calibri"/>
              </w:rPr>
              <w:t>Vincoli da trasferimenti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9BF356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141.444,24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D3068E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29.403,99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AF4709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112.040,25</w:t>
            </w:r>
          </w:p>
        </w:tc>
      </w:tr>
      <w:tr w:rsidR="000711F6" w:rsidRPr="00CA5FC3" w14:paraId="5C074897" w14:textId="77777777" w:rsidTr="00C2400F">
        <w:trPr>
          <w:trHeight w:val="58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A20EB3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</w:rPr>
            </w:pPr>
            <w:r w:rsidRPr="00CA5FC3">
              <w:rPr>
                <w:rFonts w:ascii="Calibri" w:hAnsi="Calibri" w:cs="Calibri"/>
              </w:rPr>
              <w:t>Vincoli da contrazione mutui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1ADA05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571,71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2AC85C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554365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571,71</w:t>
            </w:r>
          </w:p>
        </w:tc>
      </w:tr>
      <w:tr w:rsidR="000711F6" w:rsidRPr="00CA5FC3" w14:paraId="759A0191" w14:textId="77777777" w:rsidTr="00C2400F">
        <w:trPr>
          <w:trHeight w:val="87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78ACF6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</w:rPr>
            </w:pPr>
            <w:r w:rsidRPr="00CA5FC3">
              <w:rPr>
                <w:rFonts w:ascii="Calibri" w:hAnsi="Calibri" w:cs="Calibri"/>
              </w:rPr>
              <w:t>Vincoli formalmente attribuiti dall'Ente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90269F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13.562,61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265FA7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3064DB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13.562,61</w:t>
            </w:r>
          </w:p>
        </w:tc>
      </w:tr>
      <w:tr w:rsidR="000711F6" w:rsidRPr="00CA5FC3" w14:paraId="08B232ED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3B19FA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</w:rPr>
            </w:pPr>
            <w:r w:rsidRPr="00CA5FC3">
              <w:rPr>
                <w:rFonts w:ascii="Calibri" w:hAnsi="Calibri" w:cs="Calibri"/>
              </w:rPr>
              <w:t xml:space="preserve">Altri Vincoli 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66060DD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70DE59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0EAA8F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0,00</w:t>
            </w:r>
          </w:p>
        </w:tc>
      </w:tr>
      <w:tr w:rsidR="000711F6" w:rsidRPr="00CA5FC3" w14:paraId="5DF8D8A6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8750E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TOTALE PARTE VINCOLATA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8F7473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</w:rPr>
            </w:pPr>
            <w:r w:rsidRPr="00CA5FC3">
              <w:rPr>
                <w:rFonts w:ascii="Calibri" w:hAnsi="Calibri" w:cs="Calibri"/>
                <w:b/>
                <w:bCs/>
              </w:rPr>
              <w:t>273.161,69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733BDD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50.564,29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C7031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</w:rPr>
            </w:pPr>
            <w:r w:rsidRPr="00CA5FC3">
              <w:rPr>
                <w:rFonts w:ascii="Calibri" w:hAnsi="Calibri" w:cs="Calibri"/>
                <w:b/>
                <w:bCs/>
              </w:rPr>
              <w:t>222.597,40</w:t>
            </w:r>
          </w:p>
        </w:tc>
      </w:tr>
      <w:tr w:rsidR="000711F6" w:rsidRPr="00CA5FC3" w14:paraId="3401ED10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9C31C5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392E27C3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B82B79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688D4F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711F6" w:rsidRPr="00CA5FC3" w14:paraId="7B34CA5D" w14:textId="77777777" w:rsidTr="00C2400F">
        <w:trPr>
          <w:trHeight w:val="870"/>
        </w:trPr>
        <w:tc>
          <w:tcPr>
            <w:tcW w:w="4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48F03EBA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allegato A3 a rendiconto - PARTE DESTINATA AGLI INVESTIMENTI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A33D16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235.939,87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6B54D3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235.939,87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8A208B4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0,00</w:t>
            </w:r>
          </w:p>
        </w:tc>
      </w:tr>
      <w:tr w:rsidR="000711F6" w:rsidRPr="00CA5FC3" w14:paraId="0E64914D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443E0F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PARTE DISPONIBILE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C0D8B0E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518.359,25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9C8E7A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309.834,13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7129180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>208.525,12</w:t>
            </w:r>
          </w:p>
        </w:tc>
      </w:tr>
      <w:tr w:rsidR="000711F6" w:rsidRPr="00CA5FC3" w14:paraId="75C2048C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6FA7C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6433C6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230CC5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ADB33C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0000"/>
              </w:rPr>
            </w:pPr>
            <w:r w:rsidRPr="00CA5FC3"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0711F6" w:rsidRPr="00CA5FC3" w14:paraId="1B2E2C24" w14:textId="77777777" w:rsidTr="00C2400F">
        <w:trPr>
          <w:trHeight w:val="310"/>
        </w:trPr>
        <w:tc>
          <w:tcPr>
            <w:tcW w:w="479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6386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</w:rPr>
              <w:t xml:space="preserve">TOTALE 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37DE7A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1.878.330,24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05EBD25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627.238,29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8B1194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1.251.091,95</w:t>
            </w:r>
          </w:p>
        </w:tc>
      </w:tr>
      <w:tr w:rsidR="000711F6" w:rsidRPr="008F7D67" w14:paraId="1CFAF413" w14:textId="77777777" w:rsidTr="00C2400F">
        <w:trPr>
          <w:trHeight w:val="290"/>
        </w:trPr>
        <w:tc>
          <w:tcPr>
            <w:tcW w:w="47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01E98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al netto delle quote accantonate</w:t>
            </w:r>
          </w:p>
        </w:tc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828BED" w14:textId="77777777" w:rsidR="000711F6" w:rsidRPr="00CA5FC3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1.027.460,81</w:t>
            </w:r>
          </w:p>
        </w:tc>
        <w:tc>
          <w:tcPr>
            <w:tcW w:w="15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3EF3B8" w14:textId="77777777" w:rsidR="000711F6" w:rsidRPr="00CA5FC3" w:rsidRDefault="000711F6" w:rsidP="00C2400F">
            <w:pPr>
              <w:spacing w:after="0"/>
              <w:rPr>
                <w:rFonts w:ascii="Calibri" w:hAnsi="Calibri" w:cs="Calibri"/>
                <w:color w:val="00B0F0"/>
              </w:rPr>
            </w:pPr>
            <w:r w:rsidRPr="00CA5FC3">
              <w:rPr>
                <w:rFonts w:ascii="Calibri" w:hAnsi="Calibri" w:cs="Calibri"/>
                <w:color w:val="00B0F0"/>
              </w:rPr>
              <w:t> </w:t>
            </w:r>
          </w:p>
        </w:tc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188D8B" w14:textId="77777777" w:rsidR="000711F6" w:rsidRPr="008F7D67" w:rsidRDefault="000711F6" w:rsidP="00C2400F">
            <w:pPr>
              <w:spacing w:after="0"/>
              <w:jc w:val="right"/>
              <w:rPr>
                <w:rFonts w:ascii="Calibri" w:hAnsi="Calibri" w:cs="Calibri"/>
                <w:color w:val="000000"/>
                <w:sz w:val="20"/>
              </w:rPr>
            </w:pPr>
            <w:r w:rsidRPr="00CA5FC3">
              <w:rPr>
                <w:rFonts w:ascii="Calibri" w:hAnsi="Calibri" w:cs="Calibri"/>
                <w:color w:val="000000"/>
                <w:sz w:val="20"/>
              </w:rPr>
              <w:t>431.122,52</w:t>
            </w:r>
          </w:p>
        </w:tc>
      </w:tr>
    </w:tbl>
    <w:p w14:paraId="627249ED" w14:textId="1BF70175" w:rsidR="00CA5FC3" w:rsidRDefault="00CA5FC3" w:rsidP="008233B2">
      <w:pPr>
        <w:rPr>
          <w:rStyle w:val="Nessuno"/>
          <w:b/>
          <w:bCs/>
          <w:sz w:val="24"/>
          <w:szCs w:val="24"/>
        </w:rPr>
      </w:pPr>
    </w:p>
    <w:p w14:paraId="0AEC07E1" w14:textId="77777777" w:rsidR="000711F6" w:rsidRPr="00790908" w:rsidRDefault="000711F6" w:rsidP="008233B2">
      <w:pPr>
        <w:rPr>
          <w:rStyle w:val="Nessuno"/>
          <w:b/>
          <w:bCs/>
          <w:sz w:val="24"/>
          <w:szCs w:val="24"/>
        </w:rPr>
      </w:pPr>
    </w:p>
    <w:p w14:paraId="1F426FC4" w14:textId="77777777" w:rsidR="008233B2" w:rsidRPr="00C424FC" w:rsidRDefault="008233B2" w:rsidP="008233B2">
      <w:pPr>
        <w:pStyle w:val="Titolo1"/>
        <w:pBdr>
          <w:top w:val="single" w:sz="4" w:space="0" w:color="auto" w:shadow="1"/>
        </w:pBdr>
        <w:shd w:val="clear" w:color="auto" w:fill="D6E3BC"/>
      </w:pPr>
      <w:bookmarkStart w:id="12" w:name="_Toc379377475"/>
      <w:bookmarkStart w:id="13" w:name="_Toc98417445"/>
      <w:r w:rsidRPr="00C424FC">
        <w:t>ANALISI DELLA GESTIONE DEI RESIDUI</w:t>
      </w:r>
      <w:bookmarkEnd w:id="12"/>
      <w:bookmarkEnd w:id="13"/>
      <w:r w:rsidRPr="00C424FC">
        <w:t xml:space="preserve"> </w:t>
      </w:r>
    </w:p>
    <w:p w14:paraId="52C66DC5" w14:textId="77777777" w:rsidR="008233B2" w:rsidRPr="00C424FC" w:rsidRDefault="008233B2" w:rsidP="008233B2">
      <w:pPr>
        <w:numPr>
          <w:ilvl w:val="12"/>
          <w:numId w:val="0"/>
        </w:numPr>
        <w:rPr>
          <w:rFonts w:cs="Arial"/>
          <w:sz w:val="20"/>
        </w:rPr>
      </w:pPr>
    </w:p>
    <w:p w14:paraId="216E07EB" w14:textId="77777777" w:rsidR="008233B2" w:rsidRPr="00CA5FC3" w:rsidRDefault="008233B2" w:rsidP="008233B2">
      <w:pPr>
        <w:numPr>
          <w:ilvl w:val="12"/>
          <w:numId w:val="0"/>
        </w:numPr>
        <w:rPr>
          <w:rFonts w:cs="Arial"/>
          <w:sz w:val="20"/>
        </w:rPr>
      </w:pPr>
      <w:r w:rsidRPr="00CA5FC3">
        <w:rPr>
          <w:rFonts w:cs="Arial"/>
          <w:sz w:val="20"/>
        </w:rPr>
        <w:t>L’ente ha provveduto al riaccertamento ordinario dei residui attivi e passivi al 31/12/202</w:t>
      </w:r>
      <w:r w:rsidR="0037342B" w:rsidRPr="00CA5FC3">
        <w:rPr>
          <w:rFonts w:cs="Arial"/>
          <w:sz w:val="20"/>
        </w:rPr>
        <w:t>2</w:t>
      </w:r>
      <w:r w:rsidRPr="00CA5FC3">
        <w:rPr>
          <w:rFonts w:cs="Arial"/>
          <w:sz w:val="20"/>
        </w:rPr>
        <w:t xml:space="preserve"> come previsto dall’art. 228 del TUEL con atto</w:t>
      </w:r>
      <w:r w:rsidR="0037342B" w:rsidRPr="00CA5FC3">
        <w:rPr>
          <w:rFonts w:cs="Arial"/>
          <w:sz w:val="20"/>
        </w:rPr>
        <w:t xml:space="preserve"> di Giunta Comunale</w:t>
      </w:r>
      <w:r w:rsidRPr="00CA5FC3">
        <w:rPr>
          <w:rFonts w:cs="Arial"/>
          <w:sz w:val="20"/>
        </w:rPr>
        <w:t xml:space="preserve"> munito del parere dell’Organo di revisione</w:t>
      </w:r>
      <w:r w:rsidR="0037342B" w:rsidRPr="00CA5FC3">
        <w:rPr>
          <w:rFonts w:cs="Arial"/>
          <w:sz w:val="20"/>
        </w:rPr>
        <w:t xml:space="preserve"> 27 marzo 2023</w:t>
      </w:r>
      <w:r w:rsidRPr="00CA5FC3">
        <w:rPr>
          <w:rFonts w:cs="Arial"/>
          <w:sz w:val="20"/>
        </w:rPr>
        <w:t>.</w:t>
      </w:r>
    </w:p>
    <w:p w14:paraId="153284B0" w14:textId="77777777" w:rsidR="008233B2" w:rsidRPr="00CA5FC3" w:rsidRDefault="008233B2" w:rsidP="008233B2">
      <w:pPr>
        <w:rPr>
          <w:rFonts w:cs="Arial"/>
          <w:sz w:val="20"/>
        </w:rPr>
      </w:pPr>
      <w:r w:rsidRPr="00CA5FC3">
        <w:rPr>
          <w:rFonts w:cs="Arial"/>
          <w:sz w:val="20"/>
        </w:rPr>
        <w:t xml:space="preserve">Il riaccertamento dei residui attivi è stato effettuato dai singoli responsabili delle relative entrate, motivando le ragioni del loro mantenimento o dell’eventuale cancellazione parziale o totale. </w:t>
      </w:r>
    </w:p>
    <w:p w14:paraId="4E18FDE6" w14:textId="77777777" w:rsidR="008233B2" w:rsidRPr="00CA5FC3" w:rsidRDefault="008233B2" w:rsidP="008233B2">
      <w:pPr>
        <w:numPr>
          <w:ilvl w:val="12"/>
          <w:numId w:val="0"/>
        </w:numPr>
        <w:rPr>
          <w:rFonts w:cs="Arial"/>
          <w:sz w:val="20"/>
        </w:rPr>
      </w:pPr>
      <w:r w:rsidRPr="00CA5FC3">
        <w:rPr>
          <w:rFonts w:cs="Arial"/>
          <w:sz w:val="20"/>
        </w:rPr>
        <w:t>L’Organo di revisione ha verificato il rispetto dei principi e dei criteri di determinazione dei residui attivi e passivi disposti dagli articoli 179, 182, 189 e 190 del TUEL.</w:t>
      </w:r>
    </w:p>
    <w:p w14:paraId="2FD12F9B" w14:textId="77777777" w:rsidR="0037342B" w:rsidRPr="00CA5FC3" w:rsidRDefault="008233B2" w:rsidP="0037342B">
      <w:pPr>
        <w:pStyle w:val="Paragrafoelenco"/>
        <w:widowControl/>
        <w:overflowPunct/>
        <w:autoSpaceDE/>
        <w:autoSpaceDN/>
        <w:adjustRightInd/>
        <w:ind w:left="0"/>
        <w:textAlignment w:val="auto"/>
        <w:rPr>
          <w:rFonts w:cs="Arial"/>
          <w:sz w:val="20"/>
        </w:rPr>
      </w:pPr>
      <w:r w:rsidRPr="00CA5FC3">
        <w:rPr>
          <w:rFonts w:cs="Arial"/>
          <w:sz w:val="20"/>
        </w:rPr>
        <w:t>È stata verificata la corretta conservazione, in sede di rendiconto, tra i residui passivi, sia delle spese liquidate sia di quelle liquidabili ai sensi dell'art. 3, comma 4, del d.lgs. n. 118/2011 e del punto 6 del principio contabile applicato della contabilità finanziaria.</w:t>
      </w:r>
      <w:r w:rsidRPr="00CA5FC3">
        <w:rPr>
          <w:rFonts w:cs="Arial"/>
          <w:sz w:val="20"/>
        </w:rPr>
        <w:tab/>
      </w:r>
      <w:r w:rsidR="0037342B" w:rsidRPr="00CA5FC3">
        <w:rPr>
          <w:rFonts w:cs="Arial"/>
          <w:sz w:val="20"/>
        </w:rPr>
        <w:t>.</w:t>
      </w:r>
    </w:p>
    <w:p w14:paraId="071C18FD" w14:textId="77777777" w:rsidR="008233B2" w:rsidRPr="00CA5FC3" w:rsidRDefault="0037342B" w:rsidP="0037342B">
      <w:pPr>
        <w:pStyle w:val="Paragrafoelenco"/>
        <w:widowControl/>
        <w:overflowPunct/>
        <w:autoSpaceDE/>
        <w:autoSpaceDN/>
        <w:adjustRightInd/>
        <w:ind w:left="0"/>
        <w:textAlignment w:val="auto"/>
        <w:rPr>
          <w:rFonts w:cs="Arial"/>
          <w:sz w:val="20"/>
        </w:rPr>
      </w:pPr>
      <w:r w:rsidRPr="00CA5FC3">
        <w:rPr>
          <w:rFonts w:cs="Arial"/>
          <w:sz w:val="20"/>
        </w:rPr>
        <w:t>Il ria</w:t>
      </w:r>
      <w:r w:rsidR="009C1316" w:rsidRPr="00CA5FC3">
        <w:rPr>
          <w:rFonts w:cs="Arial"/>
          <w:sz w:val="20"/>
        </w:rPr>
        <w:t>c</w:t>
      </w:r>
      <w:r w:rsidRPr="00CA5FC3">
        <w:rPr>
          <w:rFonts w:cs="Arial"/>
          <w:sz w:val="20"/>
        </w:rPr>
        <w:t>certamento dei residui è sintetizzato come segue:</w:t>
      </w:r>
    </w:p>
    <w:p w14:paraId="5BF766EB" w14:textId="77777777" w:rsidR="008233B2" w:rsidRPr="00CA5FC3" w:rsidRDefault="0037342B" w:rsidP="008233B2">
      <w:pPr>
        <w:rPr>
          <w:rFonts w:cs="Arial"/>
          <w:sz w:val="20"/>
        </w:rPr>
      </w:pPr>
      <w:r w:rsidRPr="00CA5FC3">
        <w:rPr>
          <w:noProof/>
        </w:rPr>
        <w:drawing>
          <wp:inline distT="0" distB="0" distL="0" distR="0" wp14:anchorId="2A8C1510" wp14:editId="5B10C9F2">
            <wp:extent cx="5086350" cy="3533775"/>
            <wp:effectExtent l="0" t="0" r="0" b="9525"/>
            <wp:docPr id="53442287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6350" cy="353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342A60" w14:textId="77777777" w:rsidR="008233B2" w:rsidRPr="00CA5FC3" w:rsidRDefault="008233B2" w:rsidP="008233B2">
      <w:pPr>
        <w:widowControl/>
        <w:overflowPunct/>
        <w:autoSpaceDE/>
        <w:autoSpaceDN/>
        <w:adjustRightInd/>
        <w:spacing w:after="0"/>
        <w:jc w:val="center"/>
        <w:textAlignment w:val="auto"/>
        <w:rPr>
          <w:rFonts w:cs="Arial"/>
        </w:rPr>
      </w:pPr>
    </w:p>
    <w:p w14:paraId="154A7906" w14:textId="77777777" w:rsidR="008233B2" w:rsidRPr="00CA5FC3" w:rsidRDefault="008233B2" w:rsidP="008233B2">
      <w:pPr>
        <w:numPr>
          <w:ilvl w:val="12"/>
          <w:numId w:val="0"/>
        </w:numPr>
        <w:rPr>
          <w:rFonts w:cs="Arial"/>
          <w:sz w:val="20"/>
        </w:rPr>
      </w:pPr>
      <w:r w:rsidRPr="00CA5FC3">
        <w:rPr>
          <w:rFonts w:cs="Arial"/>
          <w:sz w:val="20"/>
        </w:rPr>
        <w:t xml:space="preserve">L’Organo di revisione ha verificato che i crediti riconosciuti formalmente come assolutamente inesigibili o insussistenti per l’avvenuta legale estinzione (prescrizione) o per indebito o erroneo accertamento del credito sono stati definitivamente eliminati dalle scritture e dai documenti di bilancio. </w:t>
      </w:r>
    </w:p>
    <w:p w14:paraId="65118DFB" w14:textId="77777777" w:rsidR="008233B2" w:rsidRDefault="008233B2" w:rsidP="008233B2">
      <w:pPr>
        <w:numPr>
          <w:ilvl w:val="12"/>
          <w:numId w:val="0"/>
        </w:numPr>
        <w:rPr>
          <w:rFonts w:cs="Arial"/>
          <w:sz w:val="20"/>
        </w:rPr>
      </w:pPr>
      <w:r w:rsidRPr="00CA5FC3">
        <w:rPr>
          <w:rFonts w:cs="Arial"/>
          <w:sz w:val="20"/>
        </w:rPr>
        <w:t>L’Organo di revisione ha verificato che il riconoscimento formale dell’assoluta inesigibilità o insussistenza è stato adeguatamente motivato</w:t>
      </w:r>
      <w:r w:rsidR="009C1316" w:rsidRPr="00CA5FC3">
        <w:rPr>
          <w:rFonts w:cs="Arial"/>
          <w:sz w:val="20"/>
        </w:rPr>
        <w:t>.</w:t>
      </w:r>
    </w:p>
    <w:p w14:paraId="6D80B5DD" w14:textId="4FCF177E" w:rsidR="008233B2" w:rsidRPr="00636C9A" w:rsidRDefault="008233B2" w:rsidP="008233B2">
      <w:pPr>
        <w:spacing w:after="240"/>
        <w:jc w:val="center"/>
        <w:rPr>
          <w:rFonts w:cs="Arial"/>
          <w:i/>
          <w:sz w:val="18"/>
          <w:szCs w:val="18"/>
        </w:rPr>
      </w:pPr>
    </w:p>
    <w:p w14:paraId="0148CF57" w14:textId="77777777" w:rsidR="008233B2" w:rsidRPr="00636C9A" w:rsidRDefault="008233B2" w:rsidP="008233B2">
      <w:pPr>
        <w:spacing w:after="240"/>
        <w:jc w:val="center"/>
        <w:rPr>
          <w:rFonts w:cs="Arial"/>
          <w:i/>
          <w:sz w:val="18"/>
          <w:szCs w:val="18"/>
        </w:rPr>
      </w:pPr>
    </w:p>
    <w:p w14:paraId="6146E4D7" w14:textId="77777777" w:rsidR="008233B2" w:rsidRPr="00CA5FC3" w:rsidRDefault="008233B2" w:rsidP="008233B2">
      <w:pPr>
        <w:pStyle w:val="Titolo2"/>
        <w:rPr>
          <w:rFonts w:cs="Arial"/>
        </w:rPr>
      </w:pPr>
      <w:bookmarkStart w:id="14" w:name="_Toc98417446"/>
      <w:r w:rsidRPr="00CA5FC3">
        <w:rPr>
          <w:rFonts w:cs="Arial"/>
        </w:rPr>
        <w:t>Fondo crediti di dubbia esigibilità</w:t>
      </w:r>
      <w:bookmarkEnd w:id="14"/>
    </w:p>
    <w:p w14:paraId="77C5FAB3" w14:textId="77777777" w:rsidR="002B5793" w:rsidRPr="00CA5FC3" w:rsidRDefault="002B5793" w:rsidP="002B5793">
      <w:pPr>
        <w:widowControl/>
        <w:overflowPunct/>
        <w:autoSpaceDE/>
        <w:autoSpaceDN/>
        <w:adjustRightInd/>
        <w:spacing w:after="0"/>
        <w:textAlignment w:val="auto"/>
        <w:rPr>
          <w:rFonts w:cs="Arial"/>
          <w:sz w:val="20"/>
        </w:rPr>
      </w:pPr>
      <w:r w:rsidRPr="00CA5FC3">
        <w:rPr>
          <w:rFonts w:cs="Arial"/>
          <w:sz w:val="20"/>
        </w:rPr>
        <w:t xml:space="preserve">L’ente ha provveduto all’accantonamento di una quota del risultato di amministrazione al fondo crediti di dubbia esigibilità come richiesto al punto 3.3 del principio contabile applicato 4.2. </w:t>
      </w:r>
      <w:proofErr w:type="gramStart"/>
      <w:r w:rsidRPr="00CA5FC3">
        <w:rPr>
          <w:rFonts w:cs="Arial"/>
          <w:sz w:val="20"/>
        </w:rPr>
        <w:t>al</w:t>
      </w:r>
      <w:proofErr w:type="gramEnd"/>
      <w:r w:rsidRPr="00CA5FC3">
        <w:rPr>
          <w:rFonts w:cs="Arial"/>
          <w:sz w:val="20"/>
        </w:rPr>
        <w:t xml:space="preserve"> D.Lgs.118/2011 e </w:t>
      </w:r>
      <w:proofErr w:type="spellStart"/>
      <w:r w:rsidRPr="00CA5FC3">
        <w:rPr>
          <w:rFonts w:cs="Arial"/>
          <w:sz w:val="20"/>
        </w:rPr>
        <w:t>s.m.i.</w:t>
      </w:r>
      <w:proofErr w:type="spellEnd"/>
      <w:r w:rsidRPr="00CA5FC3">
        <w:rPr>
          <w:rFonts w:cs="Arial"/>
          <w:sz w:val="20"/>
        </w:rPr>
        <w:t>.</w:t>
      </w:r>
    </w:p>
    <w:p w14:paraId="012F8E3B" w14:textId="77777777" w:rsidR="002B5793" w:rsidRPr="00CA5FC3" w:rsidRDefault="002B5793" w:rsidP="002B5793">
      <w:pPr>
        <w:widowControl/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cs="Arial"/>
          <w:color w:val="000000"/>
          <w:sz w:val="20"/>
        </w:rPr>
      </w:pPr>
      <w:r w:rsidRPr="00CA5FC3">
        <w:rPr>
          <w:rFonts w:cs="Arial"/>
          <w:color w:val="000000"/>
          <w:sz w:val="20"/>
        </w:rPr>
        <w:t>Dalla tabella sottostante si evince l’importo dell’accantonamento:</w:t>
      </w:r>
    </w:p>
    <w:tbl>
      <w:tblPr>
        <w:tblW w:w="97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72"/>
        <w:gridCol w:w="1208"/>
        <w:gridCol w:w="1208"/>
        <w:gridCol w:w="1310"/>
        <w:gridCol w:w="1208"/>
        <w:gridCol w:w="1208"/>
        <w:gridCol w:w="1654"/>
      </w:tblGrid>
      <w:tr w:rsidR="002B5793" w:rsidRPr="00CA5FC3" w14:paraId="28D800D9" w14:textId="77777777" w:rsidTr="009E4AF2">
        <w:trPr>
          <w:trHeight w:val="1200"/>
        </w:trPr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7021D0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b/>
                <w:bCs/>
                <w:color w:val="000000"/>
                <w:szCs w:val="22"/>
              </w:rPr>
              <w:lastRenderedPageBreak/>
              <w:t>Composizione dell'accantonamento al FCDE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0CDDAC5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residui attivi esercizio 2022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44E6B02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residui attivi esercizi precedenti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F6BE6BC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totale residui attivi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7F8292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importo minimo del fondo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BC0C2B6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fondo crediti dubbia esigibilità</w:t>
            </w:r>
          </w:p>
        </w:tc>
        <w:tc>
          <w:tcPr>
            <w:tcW w:w="1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CFAB3FF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% accantonamento al FCDE</w:t>
            </w:r>
          </w:p>
        </w:tc>
      </w:tr>
      <w:tr w:rsidR="002B5793" w:rsidRPr="00CA5FC3" w14:paraId="19B418AA" w14:textId="77777777" w:rsidTr="009E4AF2">
        <w:trPr>
          <w:trHeight w:val="300"/>
        </w:trPr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A55C0D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TITOLO1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922AF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101.621,99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4463C0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471.260,67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B38954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572.882,66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A8276A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415.352,30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D0DC9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558.834,32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6B0AA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97,55</w:t>
            </w:r>
          </w:p>
        </w:tc>
      </w:tr>
      <w:tr w:rsidR="002B5793" w:rsidRPr="00CA5FC3" w14:paraId="30B5057E" w14:textId="77777777" w:rsidTr="009E4AF2">
        <w:trPr>
          <w:trHeight w:val="300"/>
        </w:trPr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D23005C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TITOLO2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D191A7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126.329,43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CD9168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4.591,94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FFF2C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130.921,37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D2442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4D9AF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0,00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FFE304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0,00</w:t>
            </w:r>
          </w:p>
        </w:tc>
      </w:tr>
      <w:tr w:rsidR="002B5793" w:rsidRPr="00CA5FC3" w14:paraId="50E6DEAF" w14:textId="77777777" w:rsidTr="009E4AF2">
        <w:trPr>
          <w:trHeight w:val="300"/>
        </w:trPr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BA081F9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TITOLO3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70712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93.596,29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C720AB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180.748,69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3D25E1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274.344,98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E2CFA0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149.926,06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441160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155.445,26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5B916E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56,66</w:t>
            </w:r>
          </w:p>
        </w:tc>
      </w:tr>
      <w:tr w:rsidR="002B5793" w:rsidRPr="00CA5FC3" w14:paraId="270CD4CC" w14:textId="77777777" w:rsidTr="009E4AF2">
        <w:trPr>
          <w:trHeight w:val="300"/>
        </w:trPr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F9C27B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TITOLO4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6B988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55.040,00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86FE0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37.115,72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89335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92.155,72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141FE4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813D1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0,00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D164A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0,00</w:t>
            </w:r>
          </w:p>
        </w:tc>
      </w:tr>
      <w:tr w:rsidR="002B5793" w:rsidRPr="00CA5FC3" w14:paraId="5E5B68B9" w14:textId="77777777" w:rsidTr="009E4AF2">
        <w:trPr>
          <w:trHeight w:val="300"/>
        </w:trPr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4C6DA0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TOTALE GENERALE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1672F6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376.587,71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5070F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693.717,02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C8D0F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1.070.304,73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2C64A5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565.278,36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1DF2DF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714.279,58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FB2231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66,74</w:t>
            </w:r>
          </w:p>
        </w:tc>
      </w:tr>
      <w:tr w:rsidR="002B5793" w:rsidRPr="00CA5FC3" w14:paraId="61588C29" w14:textId="77777777" w:rsidTr="009E4AF2">
        <w:trPr>
          <w:trHeight w:val="300"/>
        </w:trPr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3CD6083" w14:textId="77777777" w:rsidR="002B5793" w:rsidRPr="00CA5FC3" w:rsidRDefault="002B5793" w:rsidP="009E4AF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PARTE CORRENTE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FC8398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321.547,71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511763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656.601,30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B2183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978.149,01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414B79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565.278,36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F9333A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714.279,58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2F22D8" w14:textId="77777777" w:rsidR="002B5793" w:rsidRPr="00CA5FC3" w:rsidRDefault="00E70B77" w:rsidP="009E4AF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73,02</w:t>
            </w:r>
          </w:p>
        </w:tc>
      </w:tr>
      <w:tr w:rsidR="00E70B77" w:rsidRPr="00CA5FC3" w14:paraId="02E6D4B1" w14:textId="77777777" w:rsidTr="009E4AF2">
        <w:trPr>
          <w:trHeight w:val="300"/>
        </w:trPr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05FCFA" w14:textId="77777777" w:rsidR="00E70B77" w:rsidRPr="00CA5FC3" w:rsidRDefault="00E70B77" w:rsidP="00E70B77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CONTO CAPITALE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C6D4DF" w14:textId="77777777" w:rsidR="00E70B77" w:rsidRPr="00CA5FC3" w:rsidRDefault="00E70B77" w:rsidP="00E70B77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55.040,00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E11E85" w14:textId="77777777" w:rsidR="00E70B77" w:rsidRPr="00CA5FC3" w:rsidRDefault="00E70B77" w:rsidP="00E70B77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37.115,72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5C8DEF" w14:textId="77777777" w:rsidR="00E70B77" w:rsidRPr="00CA5FC3" w:rsidRDefault="00E70B77" w:rsidP="00E70B77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92.155,72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BDFDD0" w14:textId="77777777" w:rsidR="00E70B77" w:rsidRPr="00CA5FC3" w:rsidRDefault="00E70B77" w:rsidP="00E70B77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0,00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BEF54C" w14:textId="77777777" w:rsidR="00E70B77" w:rsidRPr="00CA5FC3" w:rsidRDefault="00E70B77" w:rsidP="00E70B77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0,00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D52B30" w14:textId="77777777" w:rsidR="00E70B77" w:rsidRPr="00CA5FC3" w:rsidRDefault="00E70B77" w:rsidP="00E70B77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ascii="Calibri" w:hAnsi="Calibri" w:cs="Calibri"/>
                <w:color w:val="000000"/>
                <w:szCs w:val="22"/>
              </w:rPr>
            </w:pPr>
            <w:r w:rsidRPr="00CA5FC3">
              <w:rPr>
                <w:rFonts w:ascii="Calibri" w:hAnsi="Calibri" w:cs="Calibri"/>
                <w:color w:val="000000"/>
                <w:szCs w:val="22"/>
              </w:rPr>
              <w:t>0,00</w:t>
            </w:r>
          </w:p>
        </w:tc>
      </w:tr>
    </w:tbl>
    <w:p w14:paraId="6C7A2E57" w14:textId="77777777" w:rsidR="002B5793" w:rsidRPr="00CA5FC3" w:rsidRDefault="002B5793" w:rsidP="002B5793">
      <w:pPr>
        <w:widowControl/>
        <w:overflowPunct/>
        <w:autoSpaceDE/>
        <w:autoSpaceDN/>
        <w:adjustRightInd/>
        <w:spacing w:after="200" w:line="276" w:lineRule="auto"/>
        <w:jc w:val="left"/>
        <w:textAlignment w:val="auto"/>
        <w:rPr>
          <w:rFonts w:cs="Arial"/>
          <w:color w:val="000000"/>
          <w:sz w:val="20"/>
        </w:rPr>
      </w:pPr>
    </w:p>
    <w:p w14:paraId="2650A79C" w14:textId="77777777" w:rsidR="008233B2" w:rsidRPr="00CA5FC3" w:rsidRDefault="006D40EE" w:rsidP="008233B2">
      <w:pPr>
        <w:pStyle w:val="Paragrafoelenco"/>
        <w:widowControl/>
        <w:overflowPunct/>
        <w:autoSpaceDE/>
        <w:autoSpaceDN/>
        <w:adjustRightInd/>
        <w:ind w:left="0"/>
        <w:contextualSpacing w:val="0"/>
        <w:textAlignment w:val="auto"/>
        <w:rPr>
          <w:rFonts w:cs="Arial"/>
          <w:b/>
          <w:sz w:val="24"/>
          <w:szCs w:val="24"/>
          <w:u w:val="single"/>
        </w:rPr>
      </w:pPr>
      <w:r w:rsidRPr="00CA5FC3">
        <w:rPr>
          <w:rFonts w:cs="Arial"/>
          <w:b/>
          <w:sz w:val="24"/>
          <w:szCs w:val="24"/>
          <w:u w:val="single"/>
        </w:rPr>
        <w:t>Altri Fondi</w:t>
      </w:r>
    </w:p>
    <w:p w14:paraId="7F3ADAB8" w14:textId="77777777" w:rsidR="006D40EE" w:rsidRPr="00CA5FC3" w:rsidRDefault="006D40EE" w:rsidP="008233B2">
      <w:pPr>
        <w:pStyle w:val="Paragrafoelenco"/>
        <w:widowControl/>
        <w:overflowPunct/>
        <w:autoSpaceDE/>
        <w:autoSpaceDN/>
        <w:adjustRightInd/>
        <w:ind w:left="0"/>
        <w:contextualSpacing w:val="0"/>
        <w:textAlignment w:val="auto"/>
        <w:rPr>
          <w:rFonts w:cs="Arial"/>
          <w:sz w:val="20"/>
        </w:rPr>
      </w:pPr>
    </w:p>
    <w:p w14:paraId="0FE5B6E3" w14:textId="77777777" w:rsidR="006D40EE" w:rsidRPr="00CA5FC3" w:rsidRDefault="006D40EE" w:rsidP="008233B2">
      <w:pPr>
        <w:pStyle w:val="Paragrafoelenco"/>
        <w:widowControl/>
        <w:overflowPunct/>
        <w:autoSpaceDE/>
        <w:autoSpaceDN/>
        <w:adjustRightInd/>
        <w:ind w:left="0"/>
        <w:contextualSpacing w:val="0"/>
        <w:textAlignment w:val="auto"/>
        <w:rPr>
          <w:rFonts w:cs="Arial"/>
          <w:sz w:val="20"/>
        </w:rPr>
      </w:pPr>
      <w:r w:rsidRPr="00CA5FC3">
        <w:rPr>
          <w:rFonts w:cs="Arial"/>
          <w:sz w:val="20"/>
        </w:rPr>
        <w:t xml:space="preserve">Dall’allegato a1) risultato di amministrazione – quote accantonate, si evince che il Fondo anticipazione liquidità, il fondo </w:t>
      </w:r>
      <w:r w:rsidR="007E7F35" w:rsidRPr="00CA5FC3">
        <w:rPr>
          <w:rFonts w:cs="Arial"/>
          <w:sz w:val="20"/>
        </w:rPr>
        <w:t xml:space="preserve">perdite società partecipate, il fondo contenzioso, il fondo garanzia debiti commerciali sono pari a zero </w:t>
      </w:r>
      <w:proofErr w:type="spellStart"/>
      <w:r w:rsidR="007E7F35" w:rsidRPr="00CA5FC3">
        <w:rPr>
          <w:rFonts w:cs="Arial"/>
          <w:sz w:val="20"/>
        </w:rPr>
        <w:t>poichè</w:t>
      </w:r>
      <w:proofErr w:type="spellEnd"/>
      <w:r w:rsidR="007E7F35" w:rsidRPr="00CA5FC3">
        <w:rPr>
          <w:rFonts w:cs="Arial"/>
          <w:sz w:val="20"/>
        </w:rPr>
        <w:t xml:space="preserve"> non sussiste la necessità di accantonamento.</w:t>
      </w:r>
    </w:p>
    <w:p w14:paraId="7AA5E79F" w14:textId="77777777" w:rsidR="007E7F35" w:rsidRPr="00CA5FC3" w:rsidRDefault="007E7F35" w:rsidP="008233B2">
      <w:pPr>
        <w:pStyle w:val="Paragrafoelenco"/>
        <w:widowControl/>
        <w:overflowPunct/>
        <w:autoSpaceDE/>
        <w:autoSpaceDN/>
        <w:adjustRightInd/>
        <w:ind w:left="0"/>
        <w:contextualSpacing w:val="0"/>
        <w:textAlignment w:val="auto"/>
        <w:rPr>
          <w:rFonts w:cs="Arial"/>
          <w:sz w:val="20"/>
        </w:rPr>
      </w:pPr>
      <w:r w:rsidRPr="00CA5FC3">
        <w:rPr>
          <w:rFonts w:cs="Arial"/>
          <w:sz w:val="20"/>
        </w:rPr>
        <w:t>Risultano valorizzati il fondo rinnovi contrattuali per 21.000 € ed il fondo indennità di fine mandato per 1.574,42 €</w:t>
      </w:r>
    </w:p>
    <w:p w14:paraId="49B3B1B4" w14:textId="77777777" w:rsidR="008233B2" w:rsidRPr="00CA5FC3" w:rsidRDefault="008233B2" w:rsidP="008233B2">
      <w:pPr>
        <w:pStyle w:val="Titolo1"/>
        <w:shd w:val="clear" w:color="auto" w:fill="D6E3BC"/>
      </w:pPr>
      <w:bookmarkStart w:id="15" w:name="_Toc379377471"/>
      <w:bookmarkStart w:id="16" w:name="_Toc98417449"/>
      <w:r w:rsidRPr="00CA5FC3">
        <w:t>ANALISI INDEBITAMENTO E GESTIONE DEL DEBITO</w:t>
      </w:r>
      <w:bookmarkEnd w:id="15"/>
      <w:bookmarkEnd w:id="16"/>
    </w:p>
    <w:p w14:paraId="0DB51272" w14:textId="77777777" w:rsidR="00F03FCC" w:rsidRPr="00CA5FC3" w:rsidRDefault="00F03FCC" w:rsidP="008233B2">
      <w:pPr>
        <w:numPr>
          <w:ilvl w:val="12"/>
          <w:numId w:val="0"/>
        </w:numPr>
        <w:spacing w:before="120"/>
        <w:rPr>
          <w:rFonts w:cs="Arial"/>
          <w:sz w:val="20"/>
        </w:rPr>
      </w:pPr>
    </w:p>
    <w:p w14:paraId="769160E6" w14:textId="77777777" w:rsidR="00BD1003" w:rsidRPr="00CA5FC3" w:rsidRDefault="00BD1003" w:rsidP="00BD1003">
      <w:pPr>
        <w:pStyle w:val="Paragrafoelenco"/>
        <w:spacing w:after="0"/>
        <w:ind w:left="0"/>
        <w:rPr>
          <w:rStyle w:val="Nessuno"/>
          <w:rFonts w:eastAsia="Arial Unicode MS" w:cs="Arial Unicode MS"/>
          <w:sz w:val="20"/>
        </w:rPr>
      </w:pPr>
      <w:r w:rsidRPr="00CA5FC3">
        <w:rPr>
          <w:rStyle w:val="Nessuno"/>
          <w:rFonts w:eastAsia="Arial Unicode MS" w:cs="Arial Unicode MS"/>
          <w:sz w:val="20"/>
        </w:rPr>
        <w:t xml:space="preserve">In premessa è opportuno ricordare, come riportato nella relazione sulla gestione, che il Comune di Castellazzo Bormida non stipula, ormai da diversi anni, nuovi contratti di mutuo e questo a causa dell’assoggettamento prima alla normativa sul patto di stabilità e, dopo, alla normativa sul pareggio di bilancio. </w:t>
      </w:r>
    </w:p>
    <w:p w14:paraId="423F4E51" w14:textId="77777777" w:rsidR="00BD1003" w:rsidRPr="00CA5FC3" w:rsidRDefault="00BD1003" w:rsidP="00BD1003">
      <w:pPr>
        <w:pStyle w:val="Paragrafoelenco"/>
        <w:spacing w:after="0"/>
        <w:ind w:left="0"/>
        <w:rPr>
          <w:rStyle w:val="Nessuno"/>
          <w:rFonts w:eastAsia="Arial Unicode MS" w:cs="Arial Unicode MS"/>
          <w:sz w:val="20"/>
        </w:rPr>
      </w:pPr>
      <w:r w:rsidRPr="00CA5FC3">
        <w:rPr>
          <w:rStyle w:val="Nessuno"/>
          <w:rFonts w:eastAsia="Arial Unicode MS" w:cs="Arial Unicode MS"/>
          <w:sz w:val="20"/>
        </w:rPr>
        <w:t>Ad oggi il permanere di una buona consistenza dell’Avanzo di amministrazione non rende necessario finanziare opere pubbliche tramite la contrazione di mutui.</w:t>
      </w:r>
    </w:p>
    <w:p w14:paraId="11AC4F86" w14:textId="77777777" w:rsidR="00BD1003" w:rsidRPr="00CA5FC3" w:rsidRDefault="00BD1003" w:rsidP="008233B2">
      <w:pPr>
        <w:numPr>
          <w:ilvl w:val="12"/>
          <w:numId w:val="0"/>
        </w:numPr>
        <w:spacing w:before="120"/>
        <w:rPr>
          <w:rStyle w:val="Nessuno"/>
          <w:rFonts w:eastAsia="Arial Unicode MS" w:cs="Arial Unicode MS"/>
          <w:sz w:val="20"/>
        </w:rPr>
      </w:pPr>
      <w:r w:rsidRPr="00CA5FC3">
        <w:rPr>
          <w:rStyle w:val="Nessuno"/>
          <w:rFonts w:eastAsia="Arial Unicode MS" w:cs="Arial Unicode MS"/>
          <w:sz w:val="20"/>
        </w:rPr>
        <w:t>La successiva tabella dimostra il rispetto dei limiti di indebitamento</w:t>
      </w:r>
    </w:p>
    <w:p w14:paraId="1A736FD8" w14:textId="77777777" w:rsidR="00F03FCC" w:rsidRPr="00CA5FC3" w:rsidRDefault="00F03FCC" w:rsidP="008233B2">
      <w:pPr>
        <w:numPr>
          <w:ilvl w:val="12"/>
          <w:numId w:val="0"/>
        </w:numPr>
        <w:spacing w:before="120"/>
        <w:rPr>
          <w:rStyle w:val="Nessuno"/>
          <w:rFonts w:eastAsia="Arial Unicode MS" w:cs="Arial Unicode MS"/>
        </w:rPr>
      </w:pPr>
    </w:p>
    <w:tbl>
      <w:tblPr>
        <w:tblW w:w="6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60"/>
        <w:gridCol w:w="300"/>
        <w:gridCol w:w="1700"/>
      </w:tblGrid>
      <w:tr w:rsidR="00BD1003" w:rsidRPr="00CA5FC3" w14:paraId="7F49E9B5" w14:textId="77777777" w:rsidTr="006E1F02">
        <w:trPr>
          <w:trHeight w:val="26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672BB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b/>
                <w:bCs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sz w:val="20"/>
              </w:rPr>
              <w:t xml:space="preserve">RISPETTO ART. 204 D.Lgs.267/2000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C51C9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A94C5" w14:textId="77777777" w:rsidR="00BD1003" w:rsidRPr="00CA5FC3" w:rsidRDefault="00BD1003" w:rsidP="006E1F02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sz w:val="20"/>
              </w:rPr>
              <w:t>RENDICONTO 2022</w:t>
            </w:r>
          </w:p>
        </w:tc>
      </w:tr>
      <w:tr w:rsidR="00BD1003" w:rsidRPr="00CA5FC3" w14:paraId="7E09AACC" w14:textId="77777777" w:rsidTr="006E1F02">
        <w:trPr>
          <w:trHeight w:val="52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7C209" w14:textId="77777777" w:rsidR="00BD1003" w:rsidRPr="00CA5FC3" w:rsidRDefault="00BD1003" w:rsidP="006E1F02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BB8CC" w14:textId="77777777" w:rsidR="00BD1003" w:rsidRPr="00CA5FC3" w:rsidRDefault="00BD1003" w:rsidP="006E1F02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ED48AB" w14:textId="77777777" w:rsidR="00BD1003" w:rsidRPr="00CA5FC3" w:rsidRDefault="00BD1003" w:rsidP="006E1F02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sz w:val="20"/>
              </w:rPr>
              <w:t>Entrate 2020</w:t>
            </w:r>
            <w:r w:rsidRPr="00CA5FC3">
              <w:rPr>
                <w:rFonts w:ascii="Calibri" w:hAnsi="Calibri" w:cs="Calibri"/>
                <w:b/>
                <w:bCs/>
                <w:sz w:val="20"/>
              </w:rPr>
              <w:br/>
            </w:r>
            <w:r w:rsidRPr="00CA5FC3">
              <w:rPr>
                <w:rFonts w:ascii="Calibri" w:hAnsi="Calibri" w:cs="Calibri"/>
                <w:sz w:val="20"/>
              </w:rPr>
              <w:t>da Rendiconto</w:t>
            </w:r>
          </w:p>
        </w:tc>
      </w:tr>
      <w:tr w:rsidR="00BD1003" w:rsidRPr="00CA5FC3" w14:paraId="3E3EC813" w14:textId="77777777" w:rsidTr="006E1F02">
        <w:trPr>
          <w:trHeight w:val="260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EA5CC7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>Titolo 1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F6241E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D48D54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>€ 2.007.680,05</w:t>
            </w:r>
          </w:p>
        </w:tc>
      </w:tr>
      <w:tr w:rsidR="00BD1003" w:rsidRPr="00CA5FC3" w14:paraId="26191C48" w14:textId="77777777" w:rsidTr="006E1F02">
        <w:trPr>
          <w:trHeight w:val="260"/>
        </w:trPr>
        <w:tc>
          <w:tcPr>
            <w:tcW w:w="4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8E64B6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>Titolo 2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A4B7F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F1584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>€ 718.126,01</w:t>
            </w:r>
          </w:p>
        </w:tc>
      </w:tr>
      <w:tr w:rsidR="00BD1003" w:rsidRPr="00CA5FC3" w14:paraId="5CC317C3" w14:textId="77777777" w:rsidTr="006E1F02">
        <w:trPr>
          <w:trHeight w:val="700"/>
        </w:trPr>
        <w:tc>
          <w:tcPr>
            <w:tcW w:w="4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EB9E5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>Titolo 3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E4176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F21958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>€ 275.041,62</w:t>
            </w:r>
          </w:p>
        </w:tc>
      </w:tr>
      <w:tr w:rsidR="00BD1003" w:rsidRPr="00CA5FC3" w14:paraId="1756AA03" w14:textId="77777777" w:rsidTr="006E1F02">
        <w:trPr>
          <w:trHeight w:val="26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38907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CAEAE" w14:textId="77777777" w:rsidR="00BD1003" w:rsidRPr="00CA5FC3" w:rsidRDefault="00BD1003" w:rsidP="006E1F02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61A94" w14:textId="77777777" w:rsidR="00BD1003" w:rsidRPr="00CA5FC3" w:rsidRDefault="00BD1003" w:rsidP="006E1F02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</w:tr>
      <w:tr w:rsidR="00BD1003" w:rsidRPr="00CA5FC3" w14:paraId="3EE6BBD1" w14:textId="77777777" w:rsidTr="006E1F02">
        <w:trPr>
          <w:trHeight w:val="26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4ED82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b/>
                <w:bCs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sz w:val="20"/>
              </w:rPr>
              <w:t>Totale A)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88BD1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788082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 xml:space="preserve"> €       3.000.847,68 </w:t>
            </w:r>
          </w:p>
        </w:tc>
      </w:tr>
      <w:tr w:rsidR="00BD1003" w:rsidRPr="00CA5FC3" w14:paraId="63669539" w14:textId="77777777" w:rsidTr="006E1F02">
        <w:trPr>
          <w:trHeight w:val="26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00A6E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FF11" w14:textId="77777777" w:rsidR="00BD1003" w:rsidRPr="00CA5FC3" w:rsidRDefault="00BD1003" w:rsidP="006E1F02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21899" w14:textId="77777777" w:rsidR="00BD1003" w:rsidRPr="00CA5FC3" w:rsidRDefault="00BD1003" w:rsidP="006E1F02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</w:tr>
      <w:tr w:rsidR="00BD1003" w:rsidRPr="00CA5FC3" w14:paraId="5739FA65" w14:textId="77777777" w:rsidTr="006E1F02">
        <w:trPr>
          <w:trHeight w:val="68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779E6B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b/>
                <w:bCs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sz w:val="20"/>
              </w:rPr>
              <w:t>LIMITE MASSIMO DI INDEBITAMENTO</w:t>
            </w:r>
            <w:r w:rsidRPr="00CA5FC3">
              <w:rPr>
                <w:rFonts w:ascii="Calibri" w:hAnsi="Calibri" w:cs="Calibri"/>
                <w:b/>
                <w:bCs/>
                <w:sz w:val="20"/>
              </w:rPr>
              <w:br/>
            </w:r>
            <w:r w:rsidRPr="00CA5FC3">
              <w:rPr>
                <w:rFonts w:ascii="Calibri" w:hAnsi="Calibri" w:cs="Calibri"/>
                <w:b/>
                <w:bCs/>
                <w:sz w:val="16"/>
                <w:szCs w:val="16"/>
              </w:rPr>
              <w:t>(valori aggiornati dall'art. 1, comma 735, L. 27 dicembre 2013, n. 147, a decorrere dal 1° gennaio 2014)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57299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A17A6" w14:textId="77777777" w:rsidR="00BD1003" w:rsidRPr="00CA5FC3" w:rsidRDefault="00BD1003" w:rsidP="006E1F02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sz w:val="20"/>
              </w:rPr>
              <w:t>10%</w:t>
            </w:r>
          </w:p>
        </w:tc>
      </w:tr>
      <w:tr w:rsidR="00BD1003" w:rsidRPr="00CA5FC3" w14:paraId="26151E40" w14:textId="77777777" w:rsidTr="006E1F02">
        <w:trPr>
          <w:trHeight w:val="29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7CC48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 xml:space="preserve">Quote </w:t>
            </w:r>
            <w:proofErr w:type="gramStart"/>
            <w:r w:rsidRPr="00CA5FC3">
              <w:rPr>
                <w:rFonts w:ascii="Calibri" w:hAnsi="Calibri" w:cs="Calibri"/>
                <w:sz w:val="20"/>
              </w:rPr>
              <w:t>delegabili  art.</w:t>
            </w:r>
            <w:proofErr w:type="gramEnd"/>
            <w:r w:rsidRPr="00CA5FC3">
              <w:rPr>
                <w:rFonts w:ascii="Calibri" w:hAnsi="Calibri" w:cs="Calibri"/>
                <w:sz w:val="20"/>
              </w:rPr>
              <w:t xml:space="preserve"> 204 c.1 </w:t>
            </w:r>
            <w:proofErr w:type="spellStart"/>
            <w:r w:rsidRPr="00CA5FC3">
              <w:rPr>
                <w:rFonts w:ascii="Calibri" w:hAnsi="Calibri" w:cs="Calibri"/>
                <w:sz w:val="20"/>
              </w:rPr>
              <w:t>D.Lgs.</w:t>
            </w:r>
            <w:proofErr w:type="spellEnd"/>
            <w:r w:rsidRPr="00CA5FC3">
              <w:rPr>
                <w:rFonts w:ascii="Calibri" w:hAnsi="Calibri" w:cs="Calibri"/>
                <w:sz w:val="20"/>
              </w:rPr>
              <w:t xml:space="preserve"> N.267/2000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4CCF5" w14:textId="77777777" w:rsidR="00BD1003" w:rsidRPr="00CA5FC3" w:rsidRDefault="00BD1003" w:rsidP="006E1F02">
            <w:pPr>
              <w:spacing w:after="0"/>
              <w:jc w:val="right"/>
              <w:rPr>
                <w:rFonts w:ascii="Calibri" w:hAnsi="Calibri"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E7B4EF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CA5FC3">
              <w:rPr>
                <w:rFonts w:ascii="Calibri" w:hAnsi="Calibri" w:cs="Calibri"/>
                <w:b/>
                <w:bCs/>
              </w:rPr>
              <w:t xml:space="preserve"> €       300.084,77 </w:t>
            </w:r>
          </w:p>
        </w:tc>
      </w:tr>
      <w:tr w:rsidR="00BD1003" w:rsidRPr="00CA5FC3" w14:paraId="30A6FA71" w14:textId="77777777" w:rsidTr="006E1F02">
        <w:trPr>
          <w:trHeight w:val="26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36469C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F7B7B" w14:textId="77777777" w:rsidR="00BD1003" w:rsidRPr="00CA5FC3" w:rsidRDefault="00BD1003" w:rsidP="006E1F02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0E8FD" w14:textId="77777777" w:rsidR="00BD1003" w:rsidRPr="00CA5FC3" w:rsidRDefault="00BD1003" w:rsidP="006E1F02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</w:tr>
      <w:tr w:rsidR="00BD1003" w:rsidRPr="00CA5FC3" w14:paraId="6B4CD035" w14:textId="77777777" w:rsidTr="006E1F02">
        <w:trPr>
          <w:trHeight w:val="52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2944D" w14:textId="77777777" w:rsidR="00BD1003" w:rsidRPr="00CA5FC3" w:rsidRDefault="00BD1003" w:rsidP="006E1F02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FF9E1" w14:textId="77777777" w:rsidR="00BD1003" w:rsidRPr="00CA5FC3" w:rsidRDefault="00BD1003" w:rsidP="006E1F02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021784" w14:textId="77777777" w:rsidR="00BD1003" w:rsidRPr="00CA5FC3" w:rsidRDefault="00BD1003" w:rsidP="006E1F02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sz w:val="20"/>
              </w:rPr>
              <w:t>SPESA 2022</w:t>
            </w:r>
            <w:r w:rsidRPr="00CA5FC3">
              <w:rPr>
                <w:rFonts w:ascii="Calibri" w:hAnsi="Calibri" w:cs="Calibri"/>
                <w:b/>
                <w:bCs/>
                <w:sz w:val="20"/>
              </w:rPr>
              <w:br/>
              <w:t xml:space="preserve"> da rendiconto</w:t>
            </w:r>
          </w:p>
        </w:tc>
      </w:tr>
      <w:tr w:rsidR="00BD1003" w:rsidRPr="00CA5FC3" w14:paraId="03D53286" w14:textId="77777777" w:rsidTr="006E1F02">
        <w:trPr>
          <w:trHeight w:val="52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CDC765D" w14:textId="77777777" w:rsidR="00BD1003" w:rsidRPr="00CA5FC3" w:rsidRDefault="00BD1003" w:rsidP="006E1F02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sz w:val="20"/>
              </w:rPr>
              <w:lastRenderedPageBreak/>
              <w:t>conteggio da valori effettivi dei piani di ammortamento mutui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B5D82E" w14:textId="77777777" w:rsidR="00BD1003" w:rsidRPr="00CA5FC3" w:rsidRDefault="00BD1003" w:rsidP="006E1F02">
            <w:pPr>
              <w:spacing w:after="0"/>
              <w:jc w:val="center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32311" w14:textId="77777777" w:rsidR="00BD1003" w:rsidRPr="00CA5FC3" w:rsidRDefault="00BD1003" w:rsidP="006E1F02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BD1003" w:rsidRPr="00CA5FC3" w14:paraId="70CF0DDD" w14:textId="77777777" w:rsidTr="006E1F02">
        <w:trPr>
          <w:trHeight w:val="520"/>
        </w:trPr>
        <w:tc>
          <w:tcPr>
            <w:tcW w:w="4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FFEF03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 xml:space="preserve">Interessi passivi per mutui già contratti/da contrarre con la Cassa DDPP 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980FFA3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4DBD6E0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 xml:space="preserve"> €            50.415,84 </w:t>
            </w:r>
          </w:p>
        </w:tc>
      </w:tr>
      <w:tr w:rsidR="00BD1003" w:rsidRPr="00CA5FC3" w14:paraId="785D6DCE" w14:textId="77777777" w:rsidTr="006E1F02">
        <w:trPr>
          <w:trHeight w:val="520"/>
        </w:trPr>
        <w:tc>
          <w:tcPr>
            <w:tcW w:w="4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253C3DB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>Interessi passivi per mutui già contratti altri istituti di credito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28D8A0A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AF58789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 xml:space="preserve"> €                         -   </w:t>
            </w:r>
          </w:p>
        </w:tc>
      </w:tr>
      <w:tr w:rsidR="00BD1003" w:rsidRPr="00CA5FC3" w14:paraId="436707BE" w14:textId="77777777" w:rsidTr="006E1F02">
        <w:trPr>
          <w:trHeight w:val="1040"/>
        </w:trPr>
        <w:tc>
          <w:tcPr>
            <w:tcW w:w="4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4A6C47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 xml:space="preserve">Interessi passivi rimborsati da Regione tramite Finpiemonte (quota interessi mutuo lavori P.za </w:t>
            </w:r>
            <w:proofErr w:type="spellStart"/>
            <w:r w:rsidRPr="00CA5FC3">
              <w:rPr>
                <w:rFonts w:ascii="Calibri" w:hAnsi="Calibri" w:cs="Calibri"/>
                <w:sz w:val="20"/>
              </w:rPr>
              <w:t>Vitt.Emanuele</w:t>
            </w:r>
            <w:proofErr w:type="spellEnd"/>
            <w:r w:rsidRPr="00CA5FC3">
              <w:rPr>
                <w:rFonts w:ascii="Calibri" w:hAnsi="Calibri" w:cs="Calibri"/>
                <w:sz w:val="20"/>
              </w:rPr>
              <w:t>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9289DC2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38FDA2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 xml:space="preserve">-€              2.374,88 </w:t>
            </w:r>
          </w:p>
        </w:tc>
      </w:tr>
      <w:tr w:rsidR="00BD1003" w:rsidRPr="00CA5FC3" w14:paraId="16A38F9C" w14:textId="77777777" w:rsidTr="006E1F02">
        <w:trPr>
          <w:trHeight w:val="260"/>
        </w:trPr>
        <w:tc>
          <w:tcPr>
            <w:tcW w:w="4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0E055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>Interessi passivi per prestiti obbligazionari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B14B0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E58ECA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 xml:space="preserve"> €                         -   </w:t>
            </w:r>
          </w:p>
        </w:tc>
      </w:tr>
      <w:tr w:rsidR="00BD1003" w:rsidRPr="00CA5FC3" w14:paraId="161EDE00" w14:textId="77777777" w:rsidTr="006E1F02">
        <w:trPr>
          <w:trHeight w:val="260"/>
        </w:trPr>
        <w:tc>
          <w:tcPr>
            <w:tcW w:w="4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C91E4E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>Interessi passivi per aperture di credito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C4685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4A07ED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 xml:space="preserve"> €                         -   </w:t>
            </w:r>
          </w:p>
        </w:tc>
      </w:tr>
      <w:tr w:rsidR="00BD1003" w:rsidRPr="00CA5FC3" w14:paraId="6D8E36C2" w14:textId="77777777" w:rsidTr="006E1F02">
        <w:trPr>
          <w:trHeight w:val="260"/>
        </w:trPr>
        <w:tc>
          <w:tcPr>
            <w:tcW w:w="4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3763BE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>Interessi passivi per garanzie fidejussorie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A3D47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0D8AAF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 xml:space="preserve"> €                         -   </w:t>
            </w:r>
          </w:p>
        </w:tc>
      </w:tr>
      <w:tr w:rsidR="00BD1003" w:rsidRPr="00CA5FC3" w14:paraId="127AB4E2" w14:textId="77777777" w:rsidTr="006E1F02">
        <w:trPr>
          <w:trHeight w:val="26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7B2DB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53123" w14:textId="77777777" w:rsidR="00BD1003" w:rsidRPr="00CA5FC3" w:rsidRDefault="00BD1003" w:rsidP="006E1F02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6ABA52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sz w:val="20"/>
              </w:rPr>
            </w:pPr>
            <w:r w:rsidRPr="00CA5FC3">
              <w:rPr>
                <w:rFonts w:ascii="Calibri" w:hAnsi="Calibri" w:cs="Calibri"/>
                <w:sz w:val="20"/>
              </w:rPr>
              <w:t> </w:t>
            </w:r>
          </w:p>
        </w:tc>
      </w:tr>
      <w:tr w:rsidR="00BD1003" w:rsidRPr="00CA5FC3" w14:paraId="6FEDF472" w14:textId="77777777" w:rsidTr="006E1F02">
        <w:trPr>
          <w:trHeight w:val="290"/>
        </w:trPr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79F475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b/>
                <w:bCs/>
                <w:sz w:val="20"/>
              </w:rPr>
            </w:pPr>
            <w:r w:rsidRPr="00CA5FC3">
              <w:rPr>
                <w:rFonts w:ascii="Calibri" w:hAnsi="Calibri" w:cs="Calibri"/>
                <w:b/>
                <w:bCs/>
                <w:sz w:val="20"/>
              </w:rPr>
              <w:t>Totale B)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3E261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b/>
                <w:bCs/>
                <w:sz w:val="20"/>
              </w:rPr>
            </w:pP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06DB8" w14:textId="77777777" w:rsidR="00BD1003" w:rsidRPr="00CA5FC3" w:rsidRDefault="00BD1003" w:rsidP="006E1F02">
            <w:pPr>
              <w:spacing w:after="0"/>
              <w:rPr>
                <w:rFonts w:ascii="Calibri" w:hAnsi="Calibri" w:cs="Calibri"/>
                <w:b/>
                <w:bCs/>
              </w:rPr>
            </w:pPr>
            <w:r w:rsidRPr="00CA5FC3">
              <w:rPr>
                <w:rFonts w:ascii="Calibri" w:hAnsi="Calibri" w:cs="Calibri"/>
                <w:b/>
                <w:bCs/>
              </w:rPr>
              <w:t xml:space="preserve"> €          48.040,96 </w:t>
            </w:r>
          </w:p>
        </w:tc>
      </w:tr>
    </w:tbl>
    <w:p w14:paraId="0B4DC70F" w14:textId="77777777" w:rsidR="008233B2" w:rsidRDefault="008233B2" w:rsidP="008233B2">
      <w:pPr>
        <w:rPr>
          <w:rFonts w:cs="Arial"/>
          <w:b/>
          <w:sz w:val="24"/>
          <w:szCs w:val="24"/>
          <w:u w:val="single"/>
        </w:rPr>
      </w:pPr>
    </w:p>
    <w:p w14:paraId="41DA46D7" w14:textId="77777777" w:rsidR="008233B2" w:rsidRPr="0011065E" w:rsidRDefault="008233B2" w:rsidP="008233B2">
      <w:pPr>
        <w:rPr>
          <w:rFonts w:cs="Arial"/>
          <w:b/>
          <w:sz w:val="24"/>
          <w:szCs w:val="24"/>
          <w:u w:val="single"/>
        </w:rPr>
      </w:pPr>
      <w:r>
        <w:rPr>
          <w:rFonts w:cs="Arial"/>
          <w:b/>
          <w:sz w:val="24"/>
          <w:szCs w:val="24"/>
          <w:u w:val="single"/>
        </w:rPr>
        <w:t>DEBITI FUORI BILANCIO</w:t>
      </w:r>
    </w:p>
    <w:p w14:paraId="6DDC8F61" w14:textId="77777777" w:rsidR="008233B2" w:rsidRDefault="008233B2" w:rsidP="008233B2">
      <w:pPr>
        <w:pStyle w:val="Paragrafoelenco"/>
        <w:spacing w:after="0"/>
        <w:ind w:left="0"/>
        <w:textAlignment w:val="auto"/>
        <w:rPr>
          <w:rFonts w:cs="Arial"/>
          <w:b/>
          <w:i/>
          <w:sz w:val="20"/>
        </w:rPr>
      </w:pPr>
    </w:p>
    <w:p w14:paraId="41755DF2" w14:textId="77777777" w:rsidR="00BD1003" w:rsidRPr="00CA5FC3" w:rsidRDefault="008233B2" w:rsidP="00BD1003">
      <w:pPr>
        <w:pStyle w:val="Standard"/>
        <w:spacing w:after="0" w:line="240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/>
        </w:rPr>
      </w:pPr>
      <w:r w:rsidRPr="00CA5FC3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L’Organo di revisione ha verificato che l’Ente ha </w:t>
      </w:r>
      <w:r w:rsidR="00BD1003" w:rsidRPr="00CA5FC3">
        <w:rPr>
          <w:rFonts w:ascii="Arial" w:eastAsia="Times New Roman" w:hAnsi="Arial" w:cs="Arial"/>
          <w:kern w:val="0"/>
          <w:sz w:val="20"/>
          <w:szCs w:val="20"/>
          <w:lang w:eastAsia="it-IT"/>
        </w:rPr>
        <w:t>svolto</w:t>
      </w:r>
      <w:r w:rsidRPr="00CA5FC3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nel corso del 202</w:t>
      </w:r>
      <w:r w:rsidR="00BD1003" w:rsidRPr="00CA5FC3">
        <w:rPr>
          <w:rFonts w:ascii="Arial" w:eastAsia="Times New Roman" w:hAnsi="Arial" w:cs="Arial"/>
          <w:kern w:val="0"/>
          <w:sz w:val="20"/>
          <w:szCs w:val="20"/>
          <w:lang w:eastAsia="it-IT"/>
        </w:rPr>
        <w:t>2</w:t>
      </w:r>
      <w:r w:rsidRPr="00CA5FC3">
        <w:rPr>
          <w:rFonts w:ascii="Arial" w:eastAsia="Times New Roman" w:hAnsi="Arial" w:cs="Arial"/>
          <w:kern w:val="0"/>
          <w:sz w:val="20"/>
          <w:szCs w:val="20"/>
          <w:lang w:eastAsia="it-IT"/>
        </w:rPr>
        <w:t xml:space="preserve"> </w:t>
      </w:r>
      <w:r w:rsidR="00BD1003" w:rsidRPr="00CA5FC3">
        <w:rPr>
          <w:rFonts w:ascii="Arial" w:eastAsia="Times New Roman" w:hAnsi="Arial" w:cs="Arial"/>
          <w:kern w:val="0"/>
          <w:sz w:val="20"/>
          <w:szCs w:val="20"/>
          <w:lang w:eastAsia="it-IT"/>
        </w:rPr>
        <w:t>una ricognizione dalla quale è risulta l’insussistenza, a tutto il 31/12/2022, di debiti fuori bilancio.</w:t>
      </w:r>
    </w:p>
    <w:p w14:paraId="4EA1E15C" w14:textId="77777777" w:rsidR="008233B2" w:rsidRPr="00CA5FC3" w:rsidRDefault="008233B2" w:rsidP="008233B2">
      <w:pPr>
        <w:rPr>
          <w:rFonts w:cs="Arial"/>
        </w:rPr>
      </w:pPr>
    </w:p>
    <w:p w14:paraId="334F5519" w14:textId="77777777" w:rsidR="008233B2" w:rsidRPr="00CA5FC3" w:rsidRDefault="008233B2" w:rsidP="008233B2">
      <w:pPr>
        <w:pStyle w:val="Titolo1"/>
        <w:shd w:val="clear" w:color="auto" w:fill="D6E3BC"/>
        <w:rPr>
          <w:b w:val="0"/>
          <w:szCs w:val="28"/>
        </w:rPr>
      </w:pPr>
      <w:bookmarkStart w:id="17" w:name="_Toc1575273"/>
      <w:bookmarkStart w:id="18" w:name="_Toc98417450"/>
      <w:r w:rsidRPr="00CA5FC3">
        <w:t>VERIFICA OBIETTIVI DI FINANZA PUBBLICA</w:t>
      </w:r>
      <w:bookmarkEnd w:id="17"/>
      <w:bookmarkEnd w:id="18"/>
    </w:p>
    <w:p w14:paraId="05806F49" w14:textId="77777777" w:rsidR="008233B2" w:rsidRPr="00CA5FC3" w:rsidRDefault="008233B2" w:rsidP="008233B2">
      <w:pPr>
        <w:rPr>
          <w:rFonts w:cs="Arial"/>
          <w:sz w:val="20"/>
        </w:rPr>
      </w:pPr>
    </w:p>
    <w:p w14:paraId="2B39F6C6" w14:textId="77777777" w:rsidR="008233B2" w:rsidRPr="00CA5FC3" w:rsidRDefault="008233B2" w:rsidP="008233B2">
      <w:pPr>
        <w:rPr>
          <w:rFonts w:cs="Arial"/>
          <w:sz w:val="20"/>
        </w:rPr>
      </w:pPr>
      <w:r w:rsidRPr="00CA5FC3">
        <w:rPr>
          <w:rFonts w:cs="Arial"/>
          <w:sz w:val="20"/>
        </w:rPr>
        <w:t>L’Ente</w:t>
      </w:r>
      <w:r w:rsidRPr="00CA5FC3">
        <w:rPr>
          <w:rFonts w:cs="Arial"/>
          <w:color w:val="0070C0"/>
          <w:sz w:val="20"/>
        </w:rPr>
        <w:t xml:space="preserve"> </w:t>
      </w:r>
      <w:r w:rsidRPr="00CA5FC3">
        <w:rPr>
          <w:rFonts w:cs="Arial"/>
          <w:sz w:val="20"/>
        </w:rPr>
        <w:t>ha conseguito un risultato di competenza dell’esercizio non negativo, nel rispetto delle disposizioni di cui ai commi 820 e 821 del citato art. 1 della L. 145/2018 in applicazione di quanto previsto dalla Circolare MEF RGS n° 3/2019 del 14 febbraio 2019.</w:t>
      </w:r>
    </w:p>
    <w:p w14:paraId="69BCC6B2" w14:textId="77777777" w:rsidR="008233B2" w:rsidRPr="00CA5FC3" w:rsidRDefault="008233B2" w:rsidP="008233B2">
      <w:pPr>
        <w:rPr>
          <w:rFonts w:cs="Arial"/>
          <w:sz w:val="20"/>
        </w:rPr>
      </w:pPr>
      <w:r w:rsidRPr="00CA5FC3">
        <w:rPr>
          <w:rFonts w:cs="Arial"/>
          <w:sz w:val="20"/>
        </w:rPr>
        <w:t>Come desumibile dal prospetto della verifica degli equilibri allegato al rendiconto di gestione (allegato 10 del decreto legislativo 23 giugno 2011, n. 118), come modificato dal DM 1.08.2019 e dal Dm 7.9.2020, gli esiti sono stati i seguenti:</w:t>
      </w:r>
    </w:p>
    <w:p w14:paraId="0A1F806C" w14:textId="77777777" w:rsidR="008233B2" w:rsidRPr="00CA5FC3" w:rsidRDefault="008233B2" w:rsidP="008233B2">
      <w:pPr>
        <w:numPr>
          <w:ilvl w:val="0"/>
          <w:numId w:val="25"/>
        </w:numPr>
        <w:textAlignment w:val="auto"/>
        <w:rPr>
          <w:rFonts w:cs="Arial"/>
          <w:sz w:val="20"/>
        </w:rPr>
      </w:pPr>
      <w:r w:rsidRPr="00CA5FC3">
        <w:rPr>
          <w:rFonts w:cs="Arial"/>
          <w:sz w:val="20"/>
        </w:rPr>
        <w:t xml:space="preserve">W1 (Risultato di competenza): € </w:t>
      </w:r>
      <w:r w:rsidR="00BD1003" w:rsidRPr="00CA5FC3">
        <w:rPr>
          <w:rFonts w:cs="Arial"/>
          <w:sz w:val="20"/>
        </w:rPr>
        <w:t>454.863,48</w:t>
      </w:r>
    </w:p>
    <w:p w14:paraId="758E55F8" w14:textId="77777777" w:rsidR="008233B2" w:rsidRPr="00CA5FC3" w:rsidRDefault="008233B2" w:rsidP="008233B2">
      <w:pPr>
        <w:numPr>
          <w:ilvl w:val="0"/>
          <w:numId w:val="25"/>
        </w:numPr>
        <w:textAlignment w:val="auto"/>
        <w:rPr>
          <w:rFonts w:cs="Arial"/>
          <w:sz w:val="20"/>
        </w:rPr>
      </w:pPr>
      <w:r w:rsidRPr="00CA5FC3">
        <w:rPr>
          <w:rFonts w:cs="Arial"/>
          <w:sz w:val="20"/>
        </w:rPr>
        <w:t>W2 (equilibrio di bilancio): €</w:t>
      </w:r>
      <w:r w:rsidR="00BD1003" w:rsidRPr="00CA5FC3">
        <w:rPr>
          <w:rFonts w:cs="Arial"/>
          <w:sz w:val="20"/>
        </w:rPr>
        <w:t xml:space="preserve"> 419.168,45</w:t>
      </w:r>
    </w:p>
    <w:p w14:paraId="708507C6" w14:textId="77777777" w:rsidR="008233B2" w:rsidRPr="00CA5FC3" w:rsidRDefault="008233B2" w:rsidP="008233B2">
      <w:pPr>
        <w:numPr>
          <w:ilvl w:val="0"/>
          <w:numId w:val="25"/>
        </w:numPr>
        <w:textAlignment w:val="auto"/>
        <w:rPr>
          <w:rFonts w:cs="Arial"/>
          <w:sz w:val="20"/>
        </w:rPr>
      </w:pPr>
      <w:r w:rsidRPr="00CA5FC3">
        <w:rPr>
          <w:rFonts w:cs="Arial"/>
          <w:sz w:val="20"/>
        </w:rPr>
        <w:t>W3 (equilibrio complessivo): €</w:t>
      </w:r>
      <w:r w:rsidR="00BD1003" w:rsidRPr="00CA5FC3">
        <w:rPr>
          <w:rFonts w:cs="Arial"/>
          <w:sz w:val="20"/>
        </w:rPr>
        <w:t xml:space="preserve"> </w:t>
      </w:r>
      <w:r w:rsidR="0011397C" w:rsidRPr="00CA5FC3">
        <w:rPr>
          <w:rFonts w:cs="Arial"/>
          <w:sz w:val="20"/>
        </w:rPr>
        <w:t>515.607,53</w:t>
      </w:r>
    </w:p>
    <w:p w14:paraId="3A881A5C" w14:textId="77777777" w:rsidR="0011397C" w:rsidRDefault="0011397C" w:rsidP="008233B2">
      <w:pPr>
        <w:rPr>
          <w:rFonts w:cs="Arial"/>
          <w:strike/>
          <w:sz w:val="20"/>
        </w:rPr>
      </w:pPr>
    </w:p>
    <w:p w14:paraId="5A684A4A" w14:textId="77777777" w:rsidR="008233B2" w:rsidRPr="00C424FC" w:rsidRDefault="008233B2" w:rsidP="008233B2">
      <w:pPr>
        <w:pStyle w:val="Corpodeltesto3"/>
        <w:numPr>
          <w:ilvl w:val="12"/>
          <w:numId w:val="0"/>
        </w:numPr>
        <w:spacing w:after="240"/>
        <w:rPr>
          <w:rFonts w:cs="Arial"/>
        </w:rPr>
      </w:pPr>
    </w:p>
    <w:p w14:paraId="6DF6E1B4" w14:textId="77777777" w:rsidR="008233B2" w:rsidRPr="00853808" w:rsidRDefault="008233B2" w:rsidP="008233B2">
      <w:pPr>
        <w:rPr>
          <w:rFonts w:cs="Arial"/>
          <w:b/>
          <w:sz w:val="24"/>
          <w:szCs w:val="24"/>
          <w:u w:val="single"/>
        </w:rPr>
      </w:pPr>
      <w:bookmarkStart w:id="19" w:name="_Toc379377466"/>
      <w:r w:rsidRPr="00853808">
        <w:rPr>
          <w:rFonts w:cs="Arial"/>
          <w:b/>
          <w:sz w:val="24"/>
          <w:szCs w:val="24"/>
          <w:u w:val="single"/>
        </w:rPr>
        <w:t>Spese per il personale</w:t>
      </w:r>
      <w:bookmarkEnd w:id="19"/>
    </w:p>
    <w:p w14:paraId="333DBB04" w14:textId="77777777" w:rsidR="0011397C" w:rsidRDefault="0011397C" w:rsidP="008233B2">
      <w:pPr>
        <w:rPr>
          <w:rFonts w:cs="Arial"/>
          <w:sz w:val="20"/>
        </w:rPr>
      </w:pPr>
    </w:p>
    <w:p w14:paraId="623C4F69" w14:textId="77777777" w:rsidR="0011397C" w:rsidRPr="00CA5FC3" w:rsidRDefault="0011397C" w:rsidP="0011397C">
      <w:pPr>
        <w:rPr>
          <w:rFonts w:cs="Arial"/>
          <w:sz w:val="20"/>
        </w:rPr>
      </w:pPr>
      <w:r w:rsidRPr="00CA5FC3">
        <w:rPr>
          <w:rFonts w:cs="Arial"/>
          <w:sz w:val="20"/>
        </w:rPr>
        <w:t>Il sottostante prospetto, riportato nella relazione sulla gestione, riassume il raffronto tra la spesa del personale 2022 e la media del triennio 2011/2013 sulla base dei meri dati di bilancio, al netto delle Entrate e delle voci di Spesa da escludere dal conteggio secondo quanto stabilito dalla stessa Corte dei Conti Sez. Autonomie:</w:t>
      </w:r>
    </w:p>
    <w:p w14:paraId="3EBF4982" w14:textId="77777777" w:rsidR="0011397C" w:rsidRPr="00CA5FC3" w:rsidRDefault="0011397C" w:rsidP="0011397C">
      <w:pPr>
        <w:rPr>
          <w:rFonts w:cstheme="minorHAnsi"/>
          <w:iCs/>
          <w:sz w:val="24"/>
          <w:szCs w:val="24"/>
        </w:rPr>
      </w:pPr>
      <w:r w:rsidRPr="00CA5FC3">
        <w:rPr>
          <w:noProof/>
        </w:rPr>
        <w:lastRenderedPageBreak/>
        <w:drawing>
          <wp:inline distT="0" distB="0" distL="0" distR="0" wp14:anchorId="163224CD" wp14:editId="1CBA90CF">
            <wp:extent cx="6120130" cy="3148681"/>
            <wp:effectExtent l="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3148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3DC50" w14:textId="77777777" w:rsidR="008233B2" w:rsidRPr="00CA5FC3" w:rsidRDefault="008233B2" w:rsidP="008233B2">
      <w:pPr>
        <w:widowControl/>
        <w:overflowPunct/>
        <w:autoSpaceDE/>
        <w:autoSpaceDN/>
        <w:adjustRightInd/>
        <w:spacing w:after="0"/>
        <w:jc w:val="left"/>
        <w:textAlignment w:val="auto"/>
        <w:rPr>
          <w:rFonts w:cs="Arial"/>
          <w:sz w:val="20"/>
        </w:rPr>
      </w:pPr>
    </w:p>
    <w:p w14:paraId="36D7CBF8" w14:textId="77777777" w:rsidR="008233B2" w:rsidRPr="00CA5FC3" w:rsidRDefault="008233B2" w:rsidP="008233B2">
      <w:pPr>
        <w:pStyle w:val="Titolo1"/>
        <w:shd w:val="clear" w:color="auto" w:fill="D6E3BC"/>
      </w:pPr>
      <w:bookmarkStart w:id="20" w:name="_Toc98417453"/>
      <w:r w:rsidRPr="00CA5FC3">
        <w:t>SERVIZI CONTO TERZI E PARTITE DI GIRO</w:t>
      </w:r>
      <w:bookmarkEnd w:id="20"/>
    </w:p>
    <w:p w14:paraId="0FB8B9F2" w14:textId="77777777" w:rsidR="008233B2" w:rsidRPr="00CA5FC3" w:rsidRDefault="008233B2" w:rsidP="008233B2">
      <w:pPr>
        <w:widowControl/>
        <w:overflowPunct/>
        <w:autoSpaceDE/>
        <w:autoSpaceDN/>
        <w:adjustRightInd/>
        <w:spacing w:after="0"/>
        <w:textAlignment w:val="auto"/>
        <w:rPr>
          <w:rFonts w:cs="Arial"/>
          <w:sz w:val="20"/>
        </w:rPr>
      </w:pPr>
      <w:r w:rsidRPr="00CA5FC3">
        <w:rPr>
          <w:rFonts w:cs="Arial"/>
          <w:sz w:val="20"/>
        </w:rPr>
        <w:t>L’Organo di revisione ha provveduto ad accertare l’equivalenza tra gli accertamenti e gli impegni di spesa dei capitoli relativi ai servizi per conto terzi e risultano essere equivalenti.</w:t>
      </w:r>
    </w:p>
    <w:p w14:paraId="3CC22C04" w14:textId="77777777" w:rsidR="008233B2" w:rsidRPr="00CA5FC3" w:rsidRDefault="008233B2" w:rsidP="008233B2">
      <w:pPr>
        <w:widowControl/>
        <w:overflowPunct/>
        <w:autoSpaceDE/>
        <w:autoSpaceDN/>
        <w:adjustRightInd/>
        <w:spacing w:after="0"/>
        <w:textAlignment w:val="auto"/>
        <w:rPr>
          <w:rFonts w:cs="Arial"/>
          <w:sz w:val="20"/>
        </w:rPr>
      </w:pPr>
    </w:p>
    <w:p w14:paraId="001F6AA7" w14:textId="77777777" w:rsidR="008233B2" w:rsidRDefault="008233B2" w:rsidP="008233B2">
      <w:pPr>
        <w:widowControl/>
        <w:overflowPunct/>
        <w:autoSpaceDE/>
        <w:autoSpaceDN/>
        <w:adjustRightInd/>
        <w:spacing w:after="0"/>
        <w:textAlignment w:val="auto"/>
        <w:rPr>
          <w:rFonts w:cs="Arial"/>
          <w:sz w:val="20"/>
        </w:rPr>
      </w:pPr>
      <w:r w:rsidRPr="00CA5FC3">
        <w:rPr>
          <w:rFonts w:cs="Arial"/>
          <w:sz w:val="20"/>
        </w:rPr>
        <w:t>L’Organo di revisione ha verificato che la contabilizzazione delle poste inserite tra i servizi per conto di terzi e le partite di giro è conforme con quanto stabilito dal principio contabile applicato 4/2, par. 7.</w:t>
      </w:r>
      <w:r>
        <w:rPr>
          <w:rFonts w:cs="Arial"/>
          <w:sz w:val="20"/>
        </w:rPr>
        <w:t xml:space="preserve"> </w:t>
      </w:r>
    </w:p>
    <w:p w14:paraId="504B29EF" w14:textId="77777777" w:rsidR="008233B2" w:rsidRDefault="008233B2" w:rsidP="008233B2">
      <w:pPr>
        <w:widowControl/>
        <w:overflowPunct/>
        <w:autoSpaceDE/>
        <w:autoSpaceDN/>
        <w:adjustRightInd/>
        <w:spacing w:after="0"/>
        <w:textAlignment w:val="auto"/>
        <w:rPr>
          <w:rFonts w:cs="Arial"/>
          <w:sz w:val="20"/>
        </w:rPr>
      </w:pPr>
    </w:p>
    <w:p w14:paraId="169CFF5C" w14:textId="77777777" w:rsidR="008233B2" w:rsidRPr="00C424FC" w:rsidRDefault="008233B2" w:rsidP="008233B2">
      <w:pPr>
        <w:pStyle w:val="Titolo1"/>
        <w:pBdr>
          <w:top w:val="single" w:sz="4" w:space="4" w:color="auto" w:shadow="1"/>
        </w:pBdr>
        <w:shd w:val="clear" w:color="auto" w:fill="D6E3BC"/>
      </w:pPr>
      <w:bookmarkStart w:id="21" w:name="_Toc98417457"/>
      <w:r w:rsidRPr="00C424FC">
        <w:t>STATO PATRIMONIALE</w:t>
      </w:r>
      <w:bookmarkEnd w:id="21"/>
    </w:p>
    <w:p w14:paraId="1FFD3B53" w14:textId="77777777" w:rsidR="008233B2" w:rsidRDefault="008233B2" w:rsidP="008233B2">
      <w:pPr>
        <w:numPr>
          <w:ilvl w:val="12"/>
          <w:numId w:val="0"/>
        </w:numPr>
        <w:rPr>
          <w:rFonts w:cs="Arial"/>
          <w:sz w:val="20"/>
        </w:rPr>
      </w:pPr>
    </w:p>
    <w:p w14:paraId="50D99CE4" w14:textId="77777777" w:rsidR="008233B2" w:rsidRPr="00CA5FC3" w:rsidRDefault="008233B2" w:rsidP="008233B2">
      <w:pPr>
        <w:numPr>
          <w:ilvl w:val="12"/>
          <w:numId w:val="0"/>
        </w:numPr>
        <w:rPr>
          <w:rFonts w:cs="Arial"/>
          <w:sz w:val="20"/>
        </w:rPr>
      </w:pPr>
      <w:r w:rsidRPr="00CA5FC3">
        <w:rPr>
          <w:rFonts w:cs="Arial"/>
          <w:sz w:val="20"/>
        </w:rPr>
        <w:t>Nello stato patrimoniale sono rilevati gli elementi dell’attivo e del passivo, nonché le variazioni che gli elementi patrimoniali hanno subito per effetto della gestione.</w:t>
      </w:r>
    </w:p>
    <w:p w14:paraId="4764CA71" w14:textId="77777777" w:rsidR="008233B2" w:rsidRPr="00CA5FC3" w:rsidRDefault="008233B2" w:rsidP="008233B2">
      <w:pPr>
        <w:pStyle w:val="Corpodeltesto3"/>
        <w:numPr>
          <w:ilvl w:val="12"/>
          <w:numId w:val="0"/>
        </w:numPr>
        <w:tabs>
          <w:tab w:val="num" w:pos="360"/>
        </w:tabs>
        <w:rPr>
          <w:rFonts w:cs="Arial"/>
        </w:rPr>
      </w:pPr>
      <w:r w:rsidRPr="00CA5FC3">
        <w:rPr>
          <w:rFonts w:cs="Arial"/>
        </w:rPr>
        <w:t>I valori patrimoniali al 31/12/202</w:t>
      </w:r>
      <w:r w:rsidR="00F9727B" w:rsidRPr="00CA5FC3">
        <w:rPr>
          <w:rFonts w:cs="Arial"/>
        </w:rPr>
        <w:t>2</w:t>
      </w:r>
      <w:r w:rsidRPr="00CA5FC3">
        <w:rPr>
          <w:rFonts w:cs="Arial"/>
        </w:rPr>
        <w:t xml:space="preserve"> e le variazioni rispetto all’ anno precedente sono così rilevati:</w:t>
      </w:r>
    </w:p>
    <w:tbl>
      <w:tblPr>
        <w:tblW w:w="86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60"/>
        <w:gridCol w:w="1360"/>
        <w:gridCol w:w="1360"/>
      </w:tblGrid>
      <w:tr w:rsidR="009E7A2C" w:rsidRPr="00CA5FC3" w14:paraId="31AE3B64" w14:textId="77777777" w:rsidTr="006E1F02">
        <w:trPr>
          <w:trHeight w:val="300"/>
        </w:trPr>
        <w:tc>
          <w:tcPr>
            <w:tcW w:w="4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B7354F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STATO PATRIMONIALE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F84CC87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2022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A70CB1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2021</w:t>
            </w:r>
          </w:p>
        </w:tc>
        <w:tc>
          <w:tcPr>
            <w:tcW w:w="13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79EC9BD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center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differenza</w:t>
            </w:r>
          </w:p>
        </w:tc>
      </w:tr>
      <w:tr w:rsidR="009E7A2C" w:rsidRPr="00CA5FC3" w14:paraId="41B44828" w14:textId="77777777" w:rsidTr="009E7A2C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293C1B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sz w:val="18"/>
                <w:szCs w:val="18"/>
              </w:rPr>
            </w:pPr>
            <w:r w:rsidRPr="00CA5FC3">
              <w:rPr>
                <w:rFonts w:cs="Arial"/>
                <w:sz w:val="18"/>
                <w:szCs w:val="18"/>
              </w:rPr>
              <w:t xml:space="preserve">A) CREDITI </w:t>
            </w:r>
            <w:proofErr w:type="spellStart"/>
            <w:r w:rsidRPr="00CA5FC3">
              <w:rPr>
                <w:rFonts w:cs="Arial"/>
                <w:sz w:val="18"/>
                <w:szCs w:val="18"/>
              </w:rPr>
              <w:t>vs.LO</w:t>
            </w:r>
            <w:proofErr w:type="spellEnd"/>
            <w:r w:rsidRPr="00CA5FC3">
              <w:rPr>
                <w:rFonts w:cs="Arial"/>
                <w:sz w:val="18"/>
                <w:szCs w:val="18"/>
              </w:rPr>
              <w:t xml:space="preserve"> STATO ED ALTRE AMMINISTRAZIONI PUBBLICHE PER LA PARTECIPAZIONE AL FONDO DI DOTAZIONE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383F1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98DDD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444E8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</w:tr>
      <w:tr w:rsidR="009E7A2C" w:rsidRPr="00CA5FC3" w14:paraId="308BFD4C" w14:textId="77777777" w:rsidTr="009E7A2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C40F222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sz w:val="18"/>
                <w:szCs w:val="18"/>
              </w:rPr>
            </w:pPr>
            <w:r w:rsidRPr="00CA5FC3">
              <w:rPr>
                <w:rFonts w:cs="Arial"/>
                <w:sz w:val="18"/>
                <w:szCs w:val="18"/>
              </w:rPr>
              <w:t>B) IMMOBILIZZAZIONI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95E6C2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11.508.154,68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C2633C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11.336.225,09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5EEEF" w14:textId="77777777" w:rsidR="009E7A2C" w:rsidRPr="00CA5FC3" w:rsidRDefault="00A60B02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171.929,59</w:t>
            </w:r>
          </w:p>
        </w:tc>
      </w:tr>
      <w:tr w:rsidR="009E7A2C" w:rsidRPr="00CA5FC3" w14:paraId="1813AE8D" w14:textId="77777777" w:rsidTr="009E7A2C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81287A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sz w:val="18"/>
                <w:szCs w:val="18"/>
              </w:rPr>
            </w:pPr>
            <w:r w:rsidRPr="00CA5FC3">
              <w:rPr>
                <w:rFonts w:cs="Arial"/>
                <w:sz w:val="18"/>
                <w:szCs w:val="18"/>
              </w:rPr>
              <w:t>C) ATTIVO CIRCOLANTE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FA77F5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2.306.371,28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D8CF38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2.331.023,37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24952" w14:textId="77777777" w:rsidR="009E7A2C" w:rsidRPr="00CA5FC3" w:rsidRDefault="00A60B02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-24.652,09</w:t>
            </w:r>
          </w:p>
        </w:tc>
      </w:tr>
      <w:tr w:rsidR="009E7A2C" w:rsidRPr="00CA5FC3" w14:paraId="6D61F3A9" w14:textId="77777777" w:rsidTr="009E7A2C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61C0FF1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sz w:val="18"/>
                <w:szCs w:val="18"/>
              </w:rPr>
            </w:pPr>
            <w:r w:rsidRPr="00CA5FC3">
              <w:rPr>
                <w:rFonts w:cs="Arial"/>
                <w:sz w:val="18"/>
                <w:szCs w:val="18"/>
              </w:rPr>
              <w:t>D) RATEI E RISCONTI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C7DA6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8D0EC4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7C374A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</w:tr>
      <w:tr w:rsidR="009E7A2C" w:rsidRPr="00CA5FC3" w14:paraId="3534BF5C" w14:textId="77777777" w:rsidTr="009E7A2C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1CD9C2B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sz w:val="18"/>
                <w:szCs w:val="18"/>
              </w:rPr>
              <w:t>TOTALE DELL'ATTIVO (A+B+C+D)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7ED0E8A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13.814.525,96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C5393B5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13.667.248,46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D565CD9" w14:textId="77777777" w:rsidR="009E7A2C" w:rsidRPr="00CA5FC3" w:rsidRDefault="00A60B02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147.277,50</w:t>
            </w:r>
          </w:p>
        </w:tc>
      </w:tr>
      <w:tr w:rsidR="009E7A2C" w:rsidRPr="00CA5FC3" w14:paraId="1CA86F5E" w14:textId="77777777" w:rsidTr="009E7A2C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39DEDAF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sz w:val="18"/>
                <w:szCs w:val="18"/>
              </w:rPr>
            </w:pPr>
            <w:r w:rsidRPr="00CA5FC3">
              <w:rPr>
                <w:rFonts w:cs="Arial"/>
                <w:sz w:val="18"/>
                <w:szCs w:val="18"/>
              </w:rPr>
              <w:t>A) PATRIMONIO NETTO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CB4346F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10.724.562,85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84C4257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1</w:t>
            </w:r>
            <w:r w:rsidR="00A60B02" w:rsidRPr="00CA5FC3">
              <w:rPr>
                <w:rFonts w:cs="Arial"/>
                <w:color w:val="000000"/>
                <w:sz w:val="18"/>
                <w:szCs w:val="18"/>
              </w:rPr>
              <w:t>0</w:t>
            </w:r>
            <w:r w:rsidRPr="00CA5FC3">
              <w:rPr>
                <w:rFonts w:cs="Arial"/>
                <w:color w:val="000000"/>
                <w:sz w:val="18"/>
                <w:szCs w:val="18"/>
              </w:rPr>
              <w:t>.654.777,64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99F067" w14:textId="77777777" w:rsidR="009E7A2C" w:rsidRPr="00CA5FC3" w:rsidRDefault="00A60B02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69.785,21</w:t>
            </w:r>
          </w:p>
        </w:tc>
      </w:tr>
      <w:tr w:rsidR="009E7A2C" w:rsidRPr="00CA5FC3" w14:paraId="76822F74" w14:textId="77777777" w:rsidTr="009E7A2C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C53BB9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sz w:val="18"/>
                <w:szCs w:val="18"/>
              </w:rPr>
            </w:pPr>
            <w:r w:rsidRPr="00CA5FC3">
              <w:rPr>
                <w:rFonts w:cs="Arial"/>
                <w:sz w:val="18"/>
                <w:szCs w:val="18"/>
              </w:rPr>
              <w:t>B) FONDI PER RISCHI ED ONERI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D90E221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22.574,22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A3FCF1F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31.150,77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9CEDF" w14:textId="77777777" w:rsidR="009E7A2C" w:rsidRPr="00CA5FC3" w:rsidRDefault="00A60B02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8.576,55</w:t>
            </w:r>
          </w:p>
        </w:tc>
      </w:tr>
      <w:tr w:rsidR="009E7A2C" w:rsidRPr="00CA5FC3" w14:paraId="711F8230" w14:textId="77777777" w:rsidTr="009E7A2C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636B4D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sz w:val="18"/>
                <w:szCs w:val="18"/>
              </w:rPr>
            </w:pPr>
            <w:r w:rsidRPr="00CA5FC3">
              <w:rPr>
                <w:rFonts w:cs="Arial"/>
                <w:sz w:val="18"/>
                <w:szCs w:val="18"/>
              </w:rPr>
              <w:t>C)TRATTAMENTO DI FINE RAPPORTO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018540C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05D1991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AA94E8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</w:tr>
      <w:tr w:rsidR="009E7A2C" w:rsidRPr="00CA5FC3" w14:paraId="486F9EB2" w14:textId="77777777" w:rsidTr="009E7A2C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D259A8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sz w:val="18"/>
                <w:szCs w:val="18"/>
              </w:rPr>
            </w:pPr>
            <w:r w:rsidRPr="00CA5FC3">
              <w:rPr>
                <w:rFonts w:cs="Arial"/>
                <w:sz w:val="18"/>
                <w:szCs w:val="18"/>
              </w:rPr>
              <w:t xml:space="preserve">D) DEBITI 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0C6635E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2.437.103,99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5DEBEC0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2.476.223,98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48AF08" w14:textId="77777777" w:rsidR="009E7A2C" w:rsidRPr="00CA5FC3" w:rsidRDefault="00A60B02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-39.119,99</w:t>
            </w:r>
          </w:p>
        </w:tc>
      </w:tr>
      <w:tr w:rsidR="009E7A2C" w:rsidRPr="00CA5FC3" w14:paraId="7183E97E" w14:textId="77777777" w:rsidTr="009E7A2C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D27F5DE" w14:textId="77777777" w:rsidR="009E7A2C" w:rsidRPr="00CA5FC3" w:rsidRDefault="009E7A2C" w:rsidP="006E1F02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sz w:val="18"/>
                <w:szCs w:val="18"/>
              </w:rPr>
            </w:pPr>
            <w:r w:rsidRPr="00CA5FC3">
              <w:rPr>
                <w:rFonts w:cs="Arial"/>
                <w:sz w:val="18"/>
                <w:szCs w:val="18"/>
              </w:rPr>
              <w:t>E) RATEI E RISCONTI E CONTRIBUTI AGLI INVESTIMENTI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1103260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630.284,70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65692F91" w14:textId="77777777" w:rsidR="009E7A2C" w:rsidRPr="00CA5FC3" w:rsidRDefault="00C34ECD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505.096,07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2AB57" w14:textId="77777777" w:rsidR="009E7A2C" w:rsidRPr="00CA5FC3" w:rsidRDefault="00A60B02" w:rsidP="006E1F02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125.188,63</w:t>
            </w:r>
          </w:p>
        </w:tc>
      </w:tr>
      <w:tr w:rsidR="00C34ECD" w:rsidRPr="00CA5FC3" w14:paraId="4667A2CB" w14:textId="77777777" w:rsidTr="009E7A2C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A16C26" w14:textId="77777777" w:rsidR="00C34ECD" w:rsidRPr="00CA5FC3" w:rsidRDefault="00C34ECD" w:rsidP="00C34ECD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sz w:val="18"/>
                <w:szCs w:val="18"/>
              </w:rPr>
              <w:t>TOTALE DEL PASSIVO (A+B+C+D+E)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7BEE4DF" w14:textId="77777777" w:rsidR="00C34ECD" w:rsidRPr="00CA5FC3" w:rsidRDefault="00C34ECD" w:rsidP="00C34ECD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13.814.525,96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15EE440" w14:textId="77777777" w:rsidR="00C34ECD" w:rsidRPr="00CA5FC3" w:rsidRDefault="00C34ECD" w:rsidP="00C34ECD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13.667.248,46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0674FA7" w14:textId="77777777" w:rsidR="00C34ECD" w:rsidRPr="00CA5FC3" w:rsidRDefault="00A60B02" w:rsidP="00C34ECD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b/>
                <w:bCs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color w:val="000000"/>
                <w:sz w:val="18"/>
                <w:szCs w:val="18"/>
              </w:rPr>
              <w:t>147.277,50</w:t>
            </w:r>
          </w:p>
        </w:tc>
      </w:tr>
      <w:tr w:rsidR="00C34ECD" w:rsidRPr="00AE317D" w14:paraId="180D24A4" w14:textId="77777777" w:rsidTr="009E7A2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DD1998" w14:textId="77777777" w:rsidR="00C34ECD" w:rsidRPr="00CA5FC3" w:rsidRDefault="00C34ECD" w:rsidP="00C34ECD">
            <w:pPr>
              <w:widowControl/>
              <w:overflowPunct/>
              <w:autoSpaceDE/>
              <w:autoSpaceDN/>
              <w:adjustRightInd/>
              <w:spacing w:after="0"/>
              <w:jc w:val="left"/>
              <w:textAlignment w:val="auto"/>
              <w:rPr>
                <w:rFonts w:cs="Arial"/>
                <w:b/>
                <w:bCs/>
                <w:sz w:val="18"/>
                <w:szCs w:val="18"/>
              </w:rPr>
            </w:pPr>
            <w:r w:rsidRPr="00CA5FC3">
              <w:rPr>
                <w:rFonts w:cs="Arial"/>
                <w:b/>
                <w:bCs/>
                <w:sz w:val="18"/>
                <w:szCs w:val="18"/>
              </w:rPr>
              <w:t>TOTALE CONTI D'ORDINE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2B9983" w14:textId="77777777" w:rsidR="00C34ECD" w:rsidRPr="00CA5FC3" w:rsidRDefault="00C34ECD" w:rsidP="00C34ECD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5CAD0065" w14:textId="77777777" w:rsidR="00C34ECD" w:rsidRPr="00CA5FC3" w:rsidRDefault="00C34ECD" w:rsidP="00C34ECD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73F4F94E" w14:textId="77777777" w:rsidR="00C34ECD" w:rsidRPr="00AE317D" w:rsidRDefault="00C34ECD" w:rsidP="00C34ECD">
            <w:pPr>
              <w:widowControl/>
              <w:overflowPunct/>
              <w:autoSpaceDE/>
              <w:autoSpaceDN/>
              <w:adjustRightInd/>
              <w:spacing w:after="0"/>
              <w:jc w:val="right"/>
              <w:textAlignment w:val="auto"/>
              <w:rPr>
                <w:rFonts w:cs="Arial"/>
                <w:color w:val="000000"/>
                <w:sz w:val="18"/>
                <w:szCs w:val="18"/>
              </w:rPr>
            </w:pPr>
            <w:r w:rsidRPr="00CA5FC3">
              <w:rPr>
                <w:rFonts w:cs="Arial"/>
                <w:color w:val="000000"/>
                <w:sz w:val="18"/>
                <w:szCs w:val="18"/>
              </w:rPr>
              <w:t>0,00</w:t>
            </w:r>
          </w:p>
        </w:tc>
      </w:tr>
    </w:tbl>
    <w:p w14:paraId="4B43726E" w14:textId="77777777" w:rsidR="008233B2" w:rsidRDefault="008233B2" w:rsidP="008233B2">
      <w:pPr>
        <w:pStyle w:val="Corpodeltesto3"/>
        <w:numPr>
          <w:ilvl w:val="12"/>
          <w:numId w:val="0"/>
        </w:numPr>
        <w:tabs>
          <w:tab w:val="num" w:pos="360"/>
        </w:tabs>
        <w:rPr>
          <w:rFonts w:cs="Arial"/>
        </w:rPr>
      </w:pPr>
    </w:p>
    <w:p w14:paraId="381AAB37" w14:textId="14682975" w:rsidR="008233B2" w:rsidRPr="00C424FC" w:rsidRDefault="008233B2" w:rsidP="00CA5FC3">
      <w:pPr>
        <w:pStyle w:val="Corpodeltesto3"/>
        <w:numPr>
          <w:ilvl w:val="12"/>
          <w:numId w:val="0"/>
        </w:numPr>
        <w:tabs>
          <w:tab w:val="num" w:pos="360"/>
        </w:tabs>
        <w:rPr>
          <w:rFonts w:cs="Arial"/>
        </w:rPr>
      </w:pPr>
      <w:r>
        <w:rPr>
          <w:rFonts w:cs="Arial"/>
        </w:rPr>
        <w:t xml:space="preserve">L’Organo di Revisione </w:t>
      </w:r>
      <w:r w:rsidRPr="004A7C41">
        <w:rPr>
          <w:rFonts w:cs="Arial"/>
        </w:rPr>
        <w:t xml:space="preserve">ha verificato che </w:t>
      </w:r>
      <w:r w:rsidRPr="00CA5FC3">
        <w:rPr>
          <w:rFonts w:cs="Arial"/>
        </w:rPr>
        <w:t>gli inventari sono aggiornati con riferimento</w:t>
      </w:r>
      <w:r w:rsidRPr="004A7C41">
        <w:rPr>
          <w:rFonts w:cs="Arial"/>
        </w:rPr>
        <w:t xml:space="preserve"> al 31/12/202</w:t>
      </w:r>
      <w:r w:rsidR="00CA5FC3">
        <w:rPr>
          <w:rFonts w:cs="Arial"/>
        </w:rPr>
        <w:t>2</w:t>
      </w:r>
      <w:r w:rsidRPr="004A7C41">
        <w:rPr>
          <w:rFonts w:cs="Arial"/>
        </w:rPr>
        <w:t>.</w:t>
      </w:r>
      <w:r w:rsidRPr="004A7C41">
        <w:rPr>
          <w:rFonts w:cs="Arial"/>
          <w:i/>
          <w:iCs/>
          <w:color w:val="00B0F0"/>
        </w:rPr>
        <w:t xml:space="preserve"> </w:t>
      </w:r>
    </w:p>
    <w:p w14:paraId="722726B5" w14:textId="77777777" w:rsidR="008233B2" w:rsidRDefault="008233B2" w:rsidP="008233B2">
      <w:pPr>
        <w:tabs>
          <w:tab w:val="left" w:pos="0"/>
          <w:tab w:val="left" w:pos="5310"/>
        </w:tabs>
        <w:suppressAutoHyphens/>
        <w:jc w:val="center"/>
        <w:rPr>
          <w:rFonts w:cs="Arial"/>
          <w:iCs/>
          <w:szCs w:val="22"/>
        </w:rPr>
      </w:pPr>
    </w:p>
    <w:p w14:paraId="6304E3C4" w14:textId="77777777" w:rsidR="008233B2" w:rsidRDefault="008233B2" w:rsidP="008233B2">
      <w:pPr>
        <w:tabs>
          <w:tab w:val="left" w:pos="0"/>
          <w:tab w:val="left" w:pos="5310"/>
        </w:tabs>
        <w:suppressAutoHyphens/>
        <w:jc w:val="left"/>
        <w:rPr>
          <w:rFonts w:cs="Arial"/>
          <w:iCs/>
          <w:szCs w:val="22"/>
        </w:rPr>
      </w:pPr>
    </w:p>
    <w:p w14:paraId="4DA2B357" w14:textId="77777777" w:rsidR="008233B2" w:rsidRPr="00852EA7" w:rsidRDefault="008233B2" w:rsidP="008233B2">
      <w:pPr>
        <w:pStyle w:val="Titolo1"/>
        <w:shd w:val="clear" w:color="auto" w:fill="D6E3BC"/>
      </w:pPr>
      <w:bookmarkStart w:id="22" w:name="_Toc379377487"/>
      <w:bookmarkStart w:id="23" w:name="_Toc98417459"/>
      <w:r w:rsidRPr="00852EA7">
        <w:t>RELAZIONE DELLA GIUNTA AL RENDICONTO</w:t>
      </w:r>
      <w:bookmarkEnd w:id="22"/>
      <w:bookmarkEnd w:id="23"/>
    </w:p>
    <w:p w14:paraId="0715855B" w14:textId="37699068" w:rsidR="008233B2" w:rsidRDefault="008233B2" w:rsidP="00CA5FC3">
      <w:pPr>
        <w:numPr>
          <w:ilvl w:val="12"/>
          <w:numId w:val="0"/>
        </w:numPr>
        <w:rPr>
          <w:rFonts w:cs="Arial"/>
          <w:sz w:val="20"/>
        </w:rPr>
      </w:pPr>
      <w:r w:rsidRPr="00852EA7">
        <w:rPr>
          <w:rFonts w:cs="Arial"/>
          <w:sz w:val="20"/>
        </w:rPr>
        <w:t>L’</w:t>
      </w:r>
      <w:r>
        <w:rPr>
          <w:rFonts w:cs="Arial"/>
          <w:sz w:val="20"/>
        </w:rPr>
        <w:t>O</w:t>
      </w:r>
      <w:r w:rsidRPr="00852EA7">
        <w:rPr>
          <w:rFonts w:cs="Arial"/>
          <w:sz w:val="20"/>
        </w:rPr>
        <w:t>rgano di revisione</w:t>
      </w:r>
      <w:r>
        <w:rPr>
          <w:rFonts w:cs="Arial"/>
          <w:sz w:val="20"/>
        </w:rPr>
        <w:t xml:space="preserve"> prende atto</w:t>
      </w:r>
      <w:r w:rsidRPr="00852EA7">
        <w:rPr>
          <w:rFonts w:cs="Arial"/>
          <w:sz w:val="20"/>
        </w:rPr>
        <w:t xml:space="preserve"> che l</w:t>
      </w:r>
      <w:r>
        <w:rPr>
          <w:rFonts w:cs="Arial"/>
          <w:sz w:val="20"/>
        </w:rPr>
        <w:t xml:space="preserve">’ente ha </w:t>
      </w:r>
      <w:r w:rsidRPr="00852EA7">
        <w:rPr>
          <w:rFonts w:cs="Arial"/>
          <w:sz w:val="20"/>
        </w:rPr>
        <w:t>predispost</w:t>
      </w:r>
      <w:r>
        <w:rPr>
          <w:rFonts w:cs="Arial"/>
          <w:sz w:val="20"/>
        </w:rPr>
        <w:t>o la relazione della giunta in aderenza</w:t>
      </w:r>
      <w:r w:rsidRPr="00852EA7">
        <w:rPr>
          <w:rFonts w:cs="Arial"/>
          <w:sz w:val="20"/>
        </w:rPr>
        <w:t xml:space="preserve"> a quanto previsto dall’art</w:t>
      </w:r>
      <w:r>
        <w:rPr>
          <w:rFonts w:cs="Arial"/>
          <w:sz w:val="20"/>
        </w:rPr>
        <w:t>.</w:t>
      </w:r>
      <w:r w:rsidRPr="00852EA7">
        <w:rPr>
          <w:rFonts w:cs="Arial"/>
          <w:sz w:val="20"/>
        </w:rPr>
        <w:t xml:space="preserve"> 231 del TUEL, secondo le modalità previste dall’art.11, comma 6 del d.lgs.118/2011</w:t>
      </w:r>
      <w:r>
        <w:rPr>
          <w:rFonts w:cs="Arial"/>
          <w:sz w:val="20"/>
        </w:rPr>
        <w:t xml:space="preserve"> e dal punto 13.1 del principio contabile all.4/1</w:t>
      </w:r>
      <w:r w:rsidR="00CA5FC3">
        <w:rPr>
          <w:rFonts w:cs="Arial"/>
          <w:sz w:val="20"/>
        </w:rPr>
        <w:t>.</w:t>
      </w:r>
      <w:r>
        <w:rPr>
          <w:rFonts w:cs="Arial"/>
          <w:sz w:val="20"/>
        </w:rPr>
        <w:t xml:space="preserve"> </w:t>
      </w:r>
      <w:r w:rsidRPr="00852EA7">
        <w:rPr>
          <w:rFonts w:cs="Arial"/>
          <w:sz w:val="20"/>
        </w:rPr>
        <w:t xml:space="preserve">Nella </w:t>
      </w:r>
      <w:r w:rsidRPr="00CA5FC3">
        <w:rPr>
          <w:rFonts w:cs="Arial"/>
          <w:sz w:val="20"/>
        </w:rPr>
        <w:t>relazione sono illustrati</w:t>
      </w:r>
      <w:r w:rsidRPr="00852EA7">
        <w:rPr>
          <w:rFonts w:cs="Arial"/>
          <w:sz w:val="20"/>
        </w:rPr>
        <w:t>, i criteri di valutazione utilizzati,</w:t>
      </w:r>
      <w:r>
        <w:rPr>
          <w:rFonts w:cs="Arial"/>
          <w:sz w:val="20"/>
        </w:rPr>
        <w:t xml:space="preserve"> </w:t>
      </w:r>
      <w:r w:rsidRPr="00852EA7">
        <w:rPr>
          <w:rFonts w:cs="Arial"/>
          <w:sz w:val="20"/>
        </w:rPr>
        <w:t>l</w:t>
      </w:r>
      <w:r>
        <w:rPr>
          <w:rFonts w:cs="Arial"/>
          <w:sz w:val="20"/>
        </w:rPr>
        <w:t>a</w:t>
      </w:r>
      <w:r w:rsidRPr="00852EA7">
        <w:rPr>
          <w:rFonts w:cs="Arial"/>
          <w:sz w:val="20"/>
        </w:rPr>
        <w:t xml:space="preserve"> gestion</w:t>
      </w:r>
      <w:r>
        <w:rPr>
          <w:rFonts w:cs="Arial"/>
          <w:sz w:val="20"/>
        </w:rPr>
        <w:t>e</w:t>
      </w:r>
      <w:r w:rsidRPr="00852EA7">
        <w:rPr>
          <w:rFonts w:cs="Arial"/>
          <w:sz w:val="20"/>
        </w:rPr>
        <w:t xml:space="preserve"> dell’ente nonché i fatti di rilievo verificatisi dopo la chiusura dell’esercizio.</w:t>
      </w:r>
    </w:p>
    <w:p w14:paraId="5FA9B71E" w14:textId="77777777" w:rsidR="008233B2" w:rsidRDefault="008233B2" w:rsidP="008233B2">
      <w:pPr>
        <w:rPr>
          <w:rFonts w:cs="Arial"/>
          <w:sz w:val="20"/>
        </w:rPr>
      </w:pPr>
    </w:p>
    <w:p w14:paraId="5F59481E" w14:textId="77777777" w:rsidR="008233B2" w:rsidRDefault="008233B2" w:rsidP="008233B2">
      <w:pPr>
        <w:spacing w:after="0"/>
        <w:textAlignment w:val="auto"/>
        <w:rPr>
          <w:rFonts w:cs="Arial"/>
          <w:iCs/>
          <w:sz w:val="20"/>
          <w:highlight w:val="yellow"/>
        </w:rPr>
      </w:pPr>
    </w:p>
    <w:p w14:paraId="7F309198" w14:textId="77777777" w:rsidR="008233B2" w:rsidRDefault="008233B2" w:rsidP="008233B2">
      <w:pPr>
        <w:spacing w:after="0"/>
        <w:textAlignment w:val="auto"/>
        <w:rPr>
          <w:rFonts w:cs="Arial"/>
          <w:iCs/>
          <w:sz w:val="20"/>
          <w:highlight w:val="yellow"/>
        </w:rPr>
      </w:pPr>
    </w:p>
    <w:p w14:paraId="054E673D" w14:textId="77777777" w:rsidR="008233B2" w:rsidRPr="004131DA" w:rsidRDefault="008233B2" w:rsidP="008233B2">
      <w:pPr>
        <w:pStyle w:val="Titolo1"/>
        <w:shd w:val="clear" w:color="auto" w:fill="D6E3BC"/>
      </w:pPr>
      <w:bookmarkStart w:id="24" w:name="_Toc379377492"/>
      <w:bookmarkStart w:id="25" w:name="_Toc98417461"/>
      <w:r>
        <w:t>C</w:t>
      </w:r>
      <w:r w:rsidRPr="004131DA">
        <w:t>ONCLUSIONI</w:t>
      </w:r>
      <w:bookmarkEnd w:id="24"/>
      <w:bookmarkEnd w:id="25"/>
    </w:p>
    <w:p w14:paraId="2BDB3BBE" w14:textId="77777777" w:rsidR="008233B2" w:rsidRPr="004131DA" w:rsidRDefault="008233B2" w:rsidP="008233B2">
      <w:pPr>
        <w:pStyle w:val="Corpodeltesto3"/>
        <w:rPr>
          <w:rFonts w:cs="Arial"/>
          <w:bCs/>
        </w:rPr>
      </w:pPr>
    </w:p>
    <w:p w14:paraId="26F292AB" w14:textId="23AE64C0" w:rsidR="008233B2" w:rsidRDefault="008233B2" w:rsidP="00CA5FC3">
      <w:pPr>
        <w:pStyle w:val="Corpodeltesto3"/>
        <w:rPr>
          <w:rFonts w:cs="Arial"/>
          <w:bCs/>
        </w:rPr>
      </w:pPr>
      <w:r>
        <w:rPr>
          <w:rFonts w:cs="Arial"/>
          <w:bCs/>
        </w:rPr>
        <w:t xml:space="preserve">Tenuto conto di tutto quanto esposto, rilevato e proposto si attesta la corrispondenza del rendiconto alle risultanze della gestione e si esprime </w:t>
      </w:r>
      <w:r w:rsidRPr="00CA5FC3">
        <w:rPr>
          <w:rFonts w:cs="Arial"/>
          <w:b/>
        </w:rPr>
        <w:t>giudizio positivo per l’approvazione del rendiconto dell’esercizio finanziario 202</w:t>
      </w:r>
      <w:r w:rsidR="00CA5FC3" w:rsidRPr="00CA5FC3">
        <w:rPr>
          <w:rFonts w:cs="Arial"/>
          <w:b/>
        </w:rPr>
        <w:t>2.</w:t>
      </w:r>
      <w:r>
        <w:rPr>
          <w:rFonts w:cs="Arial"/>
          <w:bCs/>
        </w:rPr>
        <w:t xml:space="preserve"> </w:t>
      </w:r>
    </w:p>
    <w:p w14:paraId="1C5060F2" w14:textId="77777777" w:rsidR="007F3B05" w:rsidRDefault="007F3B05" w:rsidP="00CA5FC3">
      <w:pPr>
        <w:pStyle w:val="Corpodeltesto3"/>
        <w:rPr>
          <w:rFonts w:cs="Arial"/>
          <w:bCs/>
        </w:rPr>
      </w:pPr>
    </w:p>
    <w:p w14:paraId="74EC4D94" w14:textId="767E1B4A" w:rsidR="007F3B05" w:rsidRPr="004131DA" w:rsidRDefault="007F3B05" w:rsidP="00CA5FC3">
      <w:pPr>
        <w:pStyle w:val="Corpodeltesto3"/>
        <w:rPr>
          <w:rFonts w:cs="Arial"/>
        </w:rPr>
      </w:pPr>
      <w:r>
        <w:rPr>
          <w:rFonts w:cs="Arial"/>
          <w:bCs/>
        </w:rPr>
        <w:t>Verbania, 26 aprile 2023</w:t>
      </w:r>
    </w:p>
    <w:p w14:paraId="42F16C35" w14:textId="77777777" w:rsidR="008233B2" w:rsidRPr="00C424FC" w:rsidRDefault="008233B2" w:rsidP="008233B2">
      <w:pPr>
        <w:pStyle w:val="Titolo"/>
        <w:ind w:left="4254" w:firstLine="709"/>
        <w:rPr>
          <w:rFonts w:cs="Arial"/>
          <w:b w:val="0"/>
          <w:sz w:val="20"/>
        </w:rPr>
      </w:pPr>
      <w:r w:rsidRPr="009C1046">
        <w:rPr>
          <w:rFonts w:cs="Arial"/>
          <w:b w:val="0"/>
          <w:sz w:val="20"/>
        </w:rPr>
        <w:t>L’Organo di revisione</w:t>
      </w:r>
    </w:p>
    <w:p w14:paraId="42D10F09" w14:textId="2F78B48A" w:rsidR="008C4244" w:rsidRDefault="007F3B05">
      <w:r>
        <w:t xml:space="preserve">                                                                                                        Dr. Giuseppe Grieco</w:t>
      </w:r>
    </w:p>
    <w:p w14:paraId="1BA70B5A" w14:textId="2A0403C6" w:rsidR="007F3B05" w:rsidRDefault="007F3B05">
      <w:r>
        <w:t xml:space="preserve">                                                                                                          </w:t>
      </w:r>
      <w:bookmarkStart w:id="26" w:name="_GoBack"/>
      <w:bookmarkEnd w:id="26"/>
    </w:p>
    <w:sectPr w:rsidR="007F3B05" w:rsidSect="00E41BCD">
      <w:headerReference w:type="default" r:id="rId10"/>
      <w:footerReference w:type="default" r:id="rId11"/>
      <w:pgSz w:w="11907" w:h="16840" w:code="9"/>
      <w:pgMar w:top="993" w:right="1275" w:bottom="1418" w:left="1418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ABE140" w14:textId="77777777" w:rsidR="008164FD" w:rsidRDefault="008164FD" w:rsidP="00B013B2">
      <w:pPr>
        <w:spacing w:after="0"/>
      </w:pPr>
      <w:r>
        <w:separator/>
      </w:r>
    </w:p>
  </w:endnote>
  <w:endnote w:type="continuationSeparator" w:id="0">
    <w:p w14:paraId="73F341B7" w14:textId="77777777" w:rsidR="008164FD" w:rsidRDefault="008164FD" w:rsidP="00B013B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CenturyLigh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niversExBlkEx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MS Gothic"/>
    <w:charset w:val="00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Bodoni MT">
    <w:altName w:val="Sitka Small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B1AA2" w14:textId="77777777" w:rsidR="00D517F1" w:rsidRDefault="008164FD" w:rsidP="00FD0A28">
    <w:pPr>
      <w:pStyle w:val="Pidipagina"/>
      <w:jc w:val="both"/>
    </w:pPr>
    <w:r>
      <w:t>Relazione dell’Organo di Revisione – Rendiconto 2022</w:t>
    </w:r>
    <w:r>
      <w:tab/>
    </w:r>
    <w:r>
      <w:tab/>
    </w:r>
    <w:r>
      <w:tab/>
    </w:r>
    <w:r>
      <w:tab/>
    </w:r>
    <w:r>
      <w:tab/>
      <w:t xml:space="preserve">           </w:t>
    </w:r>
    <w:r>
      <w:fldChar w:fldCharType="begin"/>
    </w:r>
    <w:r>
      <w:instrText>PAGE   \* MERGEFORMAT</w:instrText>
    </w:r>
    <w:r>
      <w:fldChar w:fldCharType="separate"/>
    </w:r>
    <w:r w:rsidR="0031769E">
      <w:rPr>
        <w:noProof/>
      </w:rPr>
      <w:t>2</w:t>
    </w:r>
    <w:r>
      <w:rPr>
        <w:noProof/>
      </w:rPr>
      <w:fldChar w:fldCharType="end"/>
    </w:r>
  </w:p>
  <w:p w14:paraId="2349A07B" w14:textId="77777777" w:rsidR="00D517F1" w:rsidRDefault="008164FD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832FF8" w14:textId="77777777" w:rsidR="008164FD" w:rsidRDefault="008164FD" w:rsidP="00B013B2">
      <w:pPr>
        <w:spacing w:after="0"/>
      </w:pPr>
      <w:r>
        <w:separator/>
      </w:r>
    </w:p>
  </w:footnote>
  <w:footnote w:type="continuationSeparator" w:id="0">
    <w:p w14:paraId="0E22F556" w14:textId="77777777" w:rsidR="008164FD" w:rsidRDefault="008164FD" w:rsidP="00B013B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791158" w14:textId="77777777" w:rsidR="00006E12" w:rsidRPr="003034F7" w:rsidRDefault="008164FD" w:rsidP="003034F7">
    <w:pPr>
      <w:pStyle w:val="Intestazione"/>
      <w:jc w:val="right"/>
      <w:rPr>
        <w:sz w:val="20"/>
      </w:rPr>
    </w:pPr>
    <w:r w:rsidRPr="003034F7">
      <w:rPr>
        <w:sz w:val="20"/>
      </w:rPr>
      <w:t xml:space="preserve">Comune di </w:t>
    </w:r>
    <w:r w:rsidR="00E06D52">
      <w:rPr>
        <w:sz w:val="20"/>
      </w:rPr>
      <w:t>Castellazzo Bormida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754C79B0"/>
    <w:lvl w:ilvl="0">
      <w:numFmt w:val="decimal"/>
      <w:lvlText w:val="*"/>
      <w:lvlJc w:val="left"/>
    </w:lvl>
  </w:abstractNum>
  <w:abstractNum w:abstractNumId="1" w15:restartNumberingAfterBreak="0">
    <w:nsid w:val="022C0C81"/>
    <w:multiLevelType w:val="hybridMultilevel"/>
    <w:tmpl w:val="D5FCC1EC"/>
    <w:lvl w:ilvl="0" w:tplc="0410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36A2E78"/>
    <w:multiLevelType w:val="hybridMultilevel"/>
    <w:tmpl w:val="7D6CF4D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1D3BF5"/>
    <w:multiLevelType w:val="multilevel"/>
    <w:tmpl w:val="B7B404CC"/>
    <w:lvl w:ilvl="0">
      <w:start w:val="3"/>
      <w:numFmt w:val="decimal"/>
      <w:lvlText w:val="%1."/>
      <w:lvlJc w:val="left"/>
      <w:pPr>
        <w:tabs>
          <w:tab w:val="num" w:pos="216"/>
        </w:tabs>
      </w:pPr>
      <w:rPr>
        <w:rFonts w:ascii="Book Antiqua" w:hAnsi="Book Antiqua" w:cs="Book Antiqua"/>
        <w:snapToGrid/>
        <w:spacing w:val="-2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08A13505"/>
    <w:multiLevelType w:val="hybridMultilevel"/>
    <w:tmpl w:val="760C2DB6"/>
    <w:styleLink w:val="Stileimportato11"/>
    <w:lvl w:ilvl="0" w:tplc="28907690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1268632A">
      <w:start w:val="1"/>
      <w:numFmt w:val="lowerLetter"/>
      <w:lvlText w:val="%2."/>
      <w:lvlJc w:val="left"/>
      <w:pPr>
        <w:tabs>
          <w:tab w:val="num" w:pos="1418"/>
        </w:tabs>
        <w:ind w:left="1429" w:hanging="34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C3F664D6">
      <w:start w:val="1"/>
      <w:numFmt w:val="lowerRoman"/>
      <w:lvlText w:val="%3."/>
      <w:lvlJc w:val="left"/>
      <w:pPr>
        <w:tabs>
          <w:tab w:val="num" w:pos="2127"/>
        </w:tabs>
        <w:ind w:left="2138" w:hanging="26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BACA6F74">
      <w:start w:val="1"/>
      <w:numFmt w:val="decimal"/>
      <w:lvlText w:val="%4."/>
      <w:lvlJc w:val="left"/>
      <w:pPr>
        <w:tabs>
          <w:tab w:val="num" w:pos="2836"/>
        </w:tabs>
        <w:ind w:left="2847" w:hanging="32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0F4A2E0">
      <w:start w:val="1"/>
      <w:numFmt w:val="lowerLetter"/>
      <w:lvlText w:val="%5."/>
      <w:lvlJc w:val="left"/>
      <w:pPr>
        <w:tabs>
          <w:tab w:val="num" w:pos="3545"/>
        </w:tabs>
        <w:ind w:left="3556" w:hanging="31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11846456">
      <w:start w:val="1"/>
      <w:numFmt w:val="lowerRoman"/>
      <w:lvlText w:val="%6."/>
      <w:lvlJc w:val="left"/>
      <w:pPr>
        <w:tabs>
          <w:tab w:val="num" w:pos="4254"/>
        </w:tabs>
        <w:ind w:left="4265" w:hanging="23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FD6283A">
      <w:start w:val="1"/>
      <w:numFmt w:val="decimal"/>
      <w:lvlText w:val="%7."/>
      <w:lvlJc w:val="left"/>
      <w:pPr>
        <w:tabs>
          <w:tab w:val="num" w:pos="4963"/>
        </w:tabs>
        <w:ind w:left="4974" w:hanging="29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BC7A1722">
      <w:start w:val="1"/>
      <w:numFmt w:val="lowerLetter"/>
      <w:lvlText w:val="%8."/>
      <w:lvlJc w:val="left"/>
      <w:pPr>
        <w:tabs>
          <w:tab w:val="num" w:pos="5672"/>
        </w:tabs>
        <w:ind w:left="56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EF86ACBC">
      <w:start w:val="1"/>
      <w:numFmt w:val="lowerRoman"/>
      <w:lvlText w:val="%9."/>
      <w:lvlJc w:val="left"/>
      <w:pPr>
        <w:tabs>
          <w:tab w:val="num" w:pos="6381"/>
        </w:tabs>
        <w:ind w:left="6392" w:hanging="20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" w15:restartNumberingAfterBreak="0">
    <w:nsid w:val="0C1666AC"/>
    <w:multiLevelType w:val="hybridMultilevel"/>
    <w:tmpl w:val="57DCF676"/>
    <w:lvl w:ilvl="0" w:tplc="43A81B18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4115E4"/>
    <w:multiLevelType w:val="hybridMultilevel"/>
    <w:tmpl w:val="CE9E0EBC"/>
    <w:lvl w:ilvl="0" w:tplc="0410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A42063A"/>
    <w:multiLevelType w:val="hybridMultilevel"/>
    <w:tmpl w:val="3BDE0870"/>
    <w:styleLink w:val="Stileimportato10"/>
    <w:lvl w:ilvl="0" w:tplc="0CF42FC2">
      <w:start w:val="1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AEA6A1A0">
      <w:start w:val="1"/>
      <w:numFmt w:val="lowerLetter"/>
      <w:lvlText w:val="%2."/>
      <w:lvlJc w:val="left"/>
      <w:pPr>
        <w:tabs>
          <w:tab w:val="num" w:pos="1418"/>
        </w:tabs>
        <w:ind w:left="1429" w:hanging="34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85403C0">
      <w:start w:val="1"/>
      <w:numFmt w:val="lowerRoman"/>
      <w:lvlText w:val="%3."/>
      <w:lvlJc w:val="left"/>
      <w:pPr>
        <w:tabs>
          <w:tab w:val="num" w:pos="2127"/>
        </w:tabs>
        <w:ind w:left="2138" w:hanging="269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4C7CBA5C">
      <w:start w:val="1"/>
      <w:numFmt w:val="decimal"/>
      <w:lvlText w:val="%4."/>
      <w:lvlJc w:val="left"/>
      <w:pPr>
        <w:tabs>
          <w:tab w:val="num" w:pos="2836"/>
        </w:tabs>
        <w:ind w:left="2847" w:hanging="327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0A3CFF06">
      <w:start w:val="1"/>
      <w:numFmt w:val="lowerLetter"/>
      <w:lvlText w:val="%5."/>
      <w:lvlJc w:val="left"/>
      <w:pPr>
        <w:tabs>
          <w:tab w:val="num" w:pos="3545"/>
        </w:tabs>
        <w:ind w:left="3556" w:hanging="31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1C08D90C">
      <w:start w:val="1"/>
      <w:numFmt w:val="lowerRoman"/>
      <w:lvlText w:val="%6."/>
      <w:lvlJc w:val="left"/>
      <w:pPr>
        <w:tabs>
          <w:tab w:val="num" w:pos="4254"/>
        </w:tabs>
        <w:ind w:left="4265" w:hanging="236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593815DA">
      <w:start w:val="1"/>
      <w:numFmt w:val="decimal"/>
      <w:lvlText w:val="%7."/>
      <w:lvlJc w:val="left"/>
      <w:pPr>
        <w:tabs>
          <w:tab w:val="num" w:pos="4963"/>
        </w:tabs>
        <w:ind w:left="4974" w:hanging="294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C1101594">
      <w:start w:val="1"/>
      <w:numFmt w:val="lowerLetter"/>
      <w:lvlText w:val="%8."/>
      <w:lvlJc w:val="left"/>
      <w:pPr>
        <w:tabs>
          <w:tab w:val="num" w:pos="5672"/>
        </w:tabs>
        <w:ind w:left="5683" w:hanging="28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2BC20AAE">
      <w:start w:val="1"/>
      <w:numFmt w:val="lowerRoman"/>
      <w:lvlText w:val="%9."/>
      <w:lvlJc w:val="left"/>
      <w:pPr>
        <w:tabs>
          <w:tab w:val="num" w:pos="6381"/>
        </w:tabs>
        <w:ind w:left="6392" w:hanging="203"/>
      </w:pPr>
      <w:rPr>
        <w:rFonts w:hAnsi="Arial Unicode MS"/>
        <w:caps w:val="0"/>
        <w:smallCaps w:val="0"/>
        <w:strike w:val="0"/>
        <w:dstrike w:val="0"/>
        <w:outline w:val="0"/>
        <w:shadow w:val="0"/>
        <w:emboss w:val="0"/>
        <w:imprint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" w15:restartNumberingAfterBreak="0">
    <w:nsid w:val="1E1543BA"/>
    <w:multiLevelType w:val="hybridMultilevel"/>
    <w:tmpl w:val="F5B4A412"/>
    <w:lvl w:ilvl="0" w:tplc="46FA47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F4E310B"/>
    <w:multiLevelType w:val="hybridMultilevel"/>
    <w:tmpl w:val="791CBC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311FD7"/>
    <w:multiLevelType w:val="hybridMultilevel"/>
    <w:tmpl w:val="866A0B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FB0195"/>
    <w:multiLevelType w:val="hybridMultilevel"/>
    <w:tmpl w:val="EDE4DD7E"/>
    <w:lvl w:ilvl="0" w:tplc="F9BC5D8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C13FB2"/>
    <w:multiLevelType w:val="hybridMultilevel"/>
    <w:tmpl w:val="B5445F8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A27A68"/>
    <w:multiLevelType w:val="hybridMultilevel"/>
    <w:tmpl w:val="9B547E0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8150FE"/>
    <w:multiLevelType w:val="hybridMultilevel"/>
    <w:tmpl w:val="BB44CC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5D710C"/>
    <w:multiLevelType w:val="hybridMultilevel"/>
    <w:tmpl w:val="56961A4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3090C22"/>
    <w:multiLevelType w:val="hybridMultilevel"/>
    <w:tmpl w:val="401E45E6"/>
    <w:lvl w:ilvl="0" w:tplc="F9BC5D8E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3C711EA"/>
    <w:multiLevelType w:val="hybridMultilevel"/>
    <w:tmpl w:val="8ADE00E8"/>
    <w:lvl w:ilvl="0" w:tplc="60284DFA">
      <w:start w:val="5"/>
      <w:numFmt w:val="decimal"/>
      <w:lvlText w:val="%1."/>
      <w:lvlJc w:val="left"/>
      <w:pPr>
        <w:ind w:left="720" w:hanging="360"/>
      </w:pPr>
    </w:lvl>
    <w:lvl w:ilvl="1" w:tplc="2974A6F8">
      <w:start w:val="1"/>
      <w:numFmt w:val="lowerLetter"/>
      <w:lvlText w:val="%2)"/>
      <w:lvlJc w:val="left"/>
      <w:pPr>
        <w:ind w:left="1440" w:hanging="360"/>
      </w:pPr>
      <w:rPr>
        <w:color w:val="000000"/>
      </w:rPr>
    </w:lvl>
    <w:lvl w:ilvl="2" w:tplc="CA4EBF1C">
      <w:numFmt w:val="bullet"/>
      <w:lvlText w:val="-"/>
      <w:lvlJc w:val="left"/>
      <w:pPr>
        <w:ind w:left="1315" w:hanging="180"/>
      </w:pPr>
      <w:rPr>
        <w:rFonts w:ascii="Times New Roman" w:eastAsia="Calibri" w:hAnsi="Times New Roman" w:cs="Times New Roman" w:hint="default"/>
      </w:r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9A5D24"/>
    <w:multiLevelType w:val="hybridMultilevel"/>
    <w:tmpl w:val="874ABE7A"/>
    <w:lvl w:ilvl="0" w:tplc="F9BC5D8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9" w15:restartNumberingAfterBreak="0">
    <w:nsid w:val="45FA534A"/>
    <w:multiLevelType w:val="hybridMultilevel"/>
    <w:tmpl w:val="3BDE0870"/>
    <w:numStyleLink w:val="Stileimportato10"/>
  </w:abstractNum>
  <w:abstractNum w:abstractNumId="20" w15:restartNumberingAfterBreak="0">
    <w:nsid w:val="4AF853FD"/>
    <w:multiLevelType w:val="hybridMultilevel"/>
    <w:tmpl w:val="87A2DF46"/>
    <w:lvl w:ilvl="0" w:tplc="E8000748">
      <w:numFmt w:val="bullet"/>
      <w:pStyle w:val="Puntoelenco2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981B68"/>
    <w:multiLevelType w:val="hybridMultilevel"/>
    <w:tmpl w:val="390CDD12"/>
    <w:lvl w:ilvl="0" w:tplc="46FA478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CBA190B"/>
    <w:multiLevelType w:val="hybridMultilevel"/>
    <w:tmpl w:val="A9B4F48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DD4295"/>
    <w:multiLevelType w:val="multilevel"/>
    <w:tmpl w:val="633C7D82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D862D0B"/>
    <w:multiLevelType w:val="hybridMultilevel"/>
    <w:tmpl w:val="6ADACAF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046378"/>
    <w:multiLevelType w:val="hybridMultilevel"/>
    <w:tmpl w:val="9B242F5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6B095F"/>
    <w:multiLevelType w:val="hybridMultilevel"/>
    <w:tmpl w:val="4FF4B5F8"/>
    <w:lvl w:ilvl="0" w:tplc="F9BC5D8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7" w15:restartNumberingAfterBreak="0">
    <w:nsid w:val="693900C5"/>
    <w:multiLevelType w:val="hybridMultilevel"/>
    <w:tmpl w:val="066CE1B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2050040"/>
    <w:multiLevelType w:val="hybridMultilevel"/>
    <w:tmpl w:val="A420071C"/>
    <w:lvl w:ilvl="0" w:tplc="46FA478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094F9C"/>
    <w:multiLevelType w:val="hybridMultilevel"/>
    <w:tmpl w:val="C40CAEB2"/>
    <w:lvl w:ilvl="0" w:tplc="528E83F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D132525"/>
    <w:multiLevelType w:val="hybridMultilevel"/>
    <w:tmpl w:val="760C2DB6"/>
    <w:numStyleLink w:val="Stileimportato11"/>
  </w:abstractNum>
  <w:abstractNum w:abstractNumId="31" w15:restartNumberingAfterBreak="0">
    <w:nsid w:val="7F8C6CC2"/>
    <w:multiLevelType w:val="hybridMultilevel"/>
    <w:tmpl w:val="26B65B26"/>
    <w:lvl w:ilvl="0" w:tplc="04100011">
      <w:start w:val="1"/>
      <w:numFmt w:val="decimal"/>
      <w:lvlText w:val="%1)"/>
      <w:lvlJc w:val="left"/>
      <w:pPr>
        <w:ind w:left="360" w:hanging="360"/>
      </w:pPr>
    </w:lvl>
    <w:lvl w:ilvl="1" w:tplc="78F031B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FD67883"/>
    <w:multiLevelType w:val="hybridMultilevel"/>
    <w:tmpl w:val="694A9DF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1C8B04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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23"/>
  </w:num>
  <w:num w:numId="3">
    <w:abstractNumId w:val="26"/>
  </w:num>
  <w:num w:numId="4">
    <w:abstractNumId w:val="18"/>
  </w:num>
  <w:num w:numId="5">
    <w:abstractNumId w:val="20"/>
  </w:num>
  <w:num w:numId="6">
    <w:abstractNumId w:val="1"/>
  </w:num>
  <w:num w:numId="7">
    <w:abstractNumId w:val="29"/>
  </w:num>
  <w:num w:numId="8">
    <w:abstractNumId w:val="8"/>
  </w:num>
  <w:num w:numId="9">
    <w:abstractNumId w:val="21"/>
  </w:num>
  <w:num w:numId="10">
    <w:abstractNumId w:val="28"/>
  </w:num>
  <w:num w:numId="11">
    <w:abstractNumId w:val="5"/>
  </w:num>
  <w:num w:numId="12">
    <w:abstractNumId w:val="11"/>
  </w:num>
  <w:num w:numId="13">
    <w:abstractNumId w:val="27"/>
  </w:num>
  <w:num w:numId="14">
    <w:abstractNumId w:val="22"/>
  </w:num>
  <w:num w:numId="15">
    <w:abstractNumId w:val="32"/>
  </w:num>
  <w:num w:numId="16">
    <w:abstractNumId w:val="2"/>
  </w:num>
  <w:num w:numId="17">
    <w:abstractNumId w:val="31"/>
  </w:num>
  <w:num w:numId="18">
    <w:abstractNumId w:val="13"/>
  </w:num>
  <w:num w:numId="19">
    <w:abstractNumId w:val="15"/>
  </w:num>
  <w:num w:numId="20">
    <w:abstractNumId w:val="14"/>
  </w:num>
  <w:num w:numId="2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7"/>
  </w:num>
  <w:num w:numId="25">
    <w:abstractNumId w:val="27"/>
  </w:num>
  <w:num w:numId="26">
    <w:abstractNumId w:val="5"/>
  </w:num>
  <w:num w:numId="27">
    <w:abstractNumId w:val="16"/>
  </w:num>
  <w:num w:numId="28">
    <w:abstractNumId w:val="9"/>
  </w:num>
  <w:num w:numId="29">
    <w:abstractNumId w:val="24"/>
  </w:num>
  <w:num w:numId="30">
    <w:abstractNumId w:val="10"/>
  </w:num>
  <w:num w:numId="31">
    <w:abstractNumId w:val="3"/>
  </w:num>
  <w:num w:numId="32">
    <w:abstractNumId w:val="2"/>
  </w:num>
  <w:num w:numId="33">
    <w:abstractNumId w:val="12"/>
  </w:num>
  <w:num w:numId="34">
    <w:abstractNumId w:val="17"/>
    <w:lvlOverride w:ilvl="0">
      <w:startOverride w:val="5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6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3B2"/>
    <w:rsid w:val="00054E36"/>
    <w:rsid w:val="000642EF"/>
    <w:rsid w:val="000711F6"/>
    <w:rsid w:val="000A4DAD"/>
    <w:rsid w:val="000B19A3"/>
    <w:rsid w:val="0011397C"/>
    <w:rsid w:val="001155AE"/>
    <w:rsid w:val="0024719C"/>
    <w:rsid w:val="002716CC"/>
    <w:rsid w:val="002717D0"/>
    <w:rsid w:val="002B346B"/>
    <w:rsid w:val="002B5793"/>
    <w:rsid w:val="002D7A60"/>
    <w:rsid w:val="002F152A"/>
    <w:rsid w:val="002F540F"/>
    <w:rsid w:val="00315480"/>
    <w:rsid w:val="0031769E"/>
    <w:rsid w:val="0037342B"/>
    <w:rsid w:val="003D686E"/>
    <w:rsid w:val="00453204"/>
    <w:rsid w:val="004559C0"/>
    <w:rsid w:val="004F40F6"/>
    <w:rsid w:val="00556CF6"/>
    <w:rsid w:val="00566949"/>
    <w:rsid w:val="00570064"/>
    <w:rsid w:val="00597F71"/>
    <w:rsid w:val="005B2DBA"/>
    <w:rsid w:val="00634707"/>
    <w:rsid w:val="006B5521"/>
    <w:rsid w:val="006D40EE"/>
    <w:rsid w:val="006F44F5"/>
    <w:rsid w:val="00704A32"/>
    <w:rsid w:val="00770CAE"/>
    <w:rsid w:val="007737B8"/>
    <w:rsid w:val="007E7F35"/>
    <w:rsid w:val="007F3B05"/>
    <w:rsid w:val="008164FD"/>
    <w:rsid w:val="008233B2"/>
    <w:rsid w:val="00875521"/>
    <w:rsid w:val="008C4244"/>
    <w:rsid w:val="00913049"/>
    <w:rsid w:val="009B06EC"/>
    <w:rsid w:val="009C1316"/>
    <w:rsid w:val="009D2D3C"/>
    <w:rsid w:val="009D6F5D"/>
    <w:rsid w:val="009E449F"/>
    <w:rsid w:val="009E7A2C"/>
    <w:rsid w:val="00A60B02"/>
    <w:rsid w:val="00B013B2"/>
    <w:rsid w:val="00BD1003"/>
    <w:rsid w:val="00C23385"/>
    <w:rsid w:val="00C34ECD"/>
    <w:rsid w:val="00CA5FC3"/>
    <w:rsid w:val="00D843F0"/>
    <w:rsid w:val="00DF162E"/>
    <w:rsid w:val="00E06D52"/>
    <w:rsid w:val="00E2269A"/>
    <w:rsid w:val="00E61966"/>
    <w:rsid w:val="00E70B77"/>
    <w:rsid w:val="00F03FCC"/>
    <w:rsid w:val="00F1148A"/>
    <w:rsid w:val="00F20ABE"/>
    <w:rsid w:val="00F9727B"/>
    <w:rsid w:val="00FD0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F1644D"/>
  <w15:chartTrackingRefBased/>
  <w15:docId w15:val="{AF6C3F44-B1B4-4F41-A093-2E596F23C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8233B2"/>
    <w:pPr>
      <w:widowControl w:val="0"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Arial" w:eastAsia="Times New Roman" w:hAnsi="Arial" w:cs="Times New Roman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8233B2"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1275"/>
        <w:tab w:val="left" w:pos="1560"/>
        <w:tab w:val="left" w:leader="dot" w:pos="8789"/>
        <w:tab w:val="right" w:pos="9639"/>
      </w:tabs>
      <w:jc w:val="center"/>
      <w:outlineLvl w:val="0"/>
    </w:pPr>
    <w:rPr>
      <w:rFonts w:cs="Arial"/>
      <w:b/>
      <w:i/>
      <w:sz w:val="28"/>
    </w:rPr>
  </w:style>
  <w:style w:type="paragraph" w:styleId="Titolo2">
    <w:name w:val="heading 2"/>
    <w:basedOn w:val="Normale"/>
    <w:next w:val="Normale"/>
    <w:link w:val="Titolo2Carattere"/>
    <w:qFormat/>
    <w:rsid w:val="008233B2"/>
    <w:pPr>
      <w:spacing w:after="240"/>
      <w:outlineLvl w:val="1"/>
    </w:pPr>
    <w:rPr>
      <w:b/>
      <w:sz w:val="24"/>
      <w:szCs w:val="24"/>
      <w:u w:val="single"/>
    </w:rPr>
  </w:style>
  <w:style w:type="paragraph" w:styleId="Titolo3">
    <w:name w:val="heading 3"/>
    <w:basedOn w:val="Titolo2"/>
    <w:next w:val="Normale"/>
    <w:link w:val="Titolo3Carattere"/>
    <w:qFormat/>
    <w:rsid w:val="008233B2"/>
    <w:pPr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qFormat/>
    <w:rsid w:val="008233B2"/>
    <w:pPr>
      <w:spacing w:after="240"/>
      <w:jc w:val="left"/>
      <w:outlineLvl w:val="3"/>
    </w:pPr>
    <w:rPr>
      <w:rFonts w:ascii="Times New Roman" w:hAnsi="Times New Roman"/>
      <w:i/>
      <w:sz w:val="28"/>
    </w:rPr>
  </w:style>
  <w:style w:type="paragraph" w:styleId="Titolo5">
    <w:name w:val="heading 5"/>
    <w:basedOn w:val="Normale"/>
    <w:next w:val="Normale"/>
    <w:link w:val="Titolo5Carattere"/>
    <w:qFormat/>
    <w:rsid w:val="008233B2"/>
    <w:pPr>
      <w:keepNext/>
      <w:spacing w:after="0"/>
      <w:jc w:val="center"/>
      <w:outlineLvl w:val="4"/>
    </w:pPr>
    <w:rPr>
      <w:b/>
      <w:i/>
      <w:sz w:val="18"/>
    </w:rPr>
  </w:style>
  <w:style w:type="paragraph" w:styleId="Titolo6">
    <w:name w:val="heading 6"/>
    <w:basedOn w:val="Normale"/>
    <w:next w:val="Normale"/>
    <w:link w:val="Titolo6Carattere"/>
    <w:qFormat/>
    <w:rsid w:val="008233B2"/>
    <w:pPr>
      <w:keepNext/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120" w:after="0"/>
      <w:jc w:val="center"/>
      <w:outlineLvl w:val="5"/>
    </w:pPr>
    <w:rPr>
      <w:b/>
      <w:caps/>
      <w:sz w:val="20"/>
    </w:rPr>
  </w:style>
  <w:style w:type="paragraph" w:styleId="Titolo7">
    <w:name w:val="heading 7"/>
    <w:basedOn w:val="Normale"/>
    <w:next w:val="Normale"/>
    <w:link w:val="Titolo7Carattere"/>
    <w:qFormat/>
    <w:rsid w:val="008233B2"/>
    <w:pPr>
      <w:keepNext/>
      <w:spacing w:before="40" w:after="40"/>
      <w:jc w:val="center"/>
      <w:outlineLvl w:val="6"/>
    </w:pPr>
    <w:rPr>
      <w:b/>
      <w:sz w:val="18"/>
    </w:rPr>
  </w:style>
  <w:style w:type="paragraph" w:styleId="Titolo8">
    <w:name w:val="heading 8"/>
    <w:basedOn w:val="Normale"/>
    <w:next w:val="Normale"/>
    <w:link w:val="Titolo8Carattere"/>
    <w:qFormat/>
    <w:rsid w:val="008233B2"/>
    <w:pPr>
      <w:keepNext/>
      <w:spacing w:before="40" w:after="40"/>
      <w:jc w:val="center"/>
      <w:outlineLvl w:val="7"/>
    </w:pPr>
    <w:rPr>
      <w:i/>
      <w:sz w:val="18"/>
    </w:rPr>
  </w:style>
  <w:style w:type="paragraph" w:styleId="Titolo9">
    <w:name w:val="heading 9"/>
    <w:basedOn w:val="Normale"/>
    <w:next w:val="Normale"/>
    <w:link w:val="Titolo9Carattere"/>
    <w:qFormat/>
    <w:rsid w:val="008233B2"/>
    <w:pPr>
      <w:keepNext/>
      <w:jc w:val="center"/>
      <w:outlineLvl w:val="8"/>
    </w:pPr>
    <w:rPr>
      <w:i/>
      <w:sz w:val="3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rsid w:val="008233B2"/>
    <w:rPr>
      <w:rFonts w:ascii="Arial" w:eastAsia="Times New Roman" w:hAnsi="Arial" w:cs="Arial"/>
      <w:b/>
      <w:i/>
      <w:sz w:val="28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8233B2"/>
    <w:rPr>
      <w:rFonts w:ascii="Arial" w:eastAsia="Times New Roman" w:hAnsi="Arial" w:cs="Times New Roman"/>
      <w:b/>
      <w:sz w:val="24"/>
      <w:szCs w:val="24"/>
      <w:u w:val="single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8233B2"/>
    <w:rPr>
      <w:rFonts w:ascii="Arial" w:eastAsia="Times New Roman" w:hAnsi="Arial" w:cs="Times New Roman"/>
      <w:b/>
      <w:i/>
      <w:sz w:val="24"/>
      <w:szCs w:val="24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8233B2"/>
    <w:rPr>
      <w:rFonts w:ascii="Times New Roman" w:eastAsia="Times New Roman" w:hAnsi="Times New Roman" w:cs="Times New Roman"/>
      <w:i/>
      <w:sz w:val="28"/>
      <w:szCs w:val="20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8233B2"/>
    <w:rPr>
      <w:rFonts w:ascii="Arial" w:eastAsia="Times New Roman" w:hAnsi="Arial" w:cs="Times New Roman"/>
      <w:b/>
      <w:i/>
      <w:sz w:val="18"/>
      <w:szCs w:val="20"/>
      <w:lang w:eastAsia="it-IT"/>
    </w:rPr>
  </w:style>
  <w:style w:type="character" w:customStyle="1" w:styleId="Titolo6Carattere">
    <w:name w:val="Titolo 6 Carattere"/>
    <w:basedOn w:val="Carpredefinitoparagrafo"/>
    <w:link w:val="Titolo6"/>
    <w:rsid w:val="008233B2"/>
    <w:rPr>
      <w:rFonts w:ascii="Arial" w:eastAsia="Times New Roman" w:hAnsi="Arial" w:cs="Times New Roman"/>
      <w:b/>
      <w:caps/>
      <w:sz w:val="20"/>
      <w:szCs w:val="20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8233B2"/>
    <w:rPr>
      <w:rFonts w:ascii="Arial" w:eastAsia="Times New Roman" w:hAnsi="Arial" w:cs="Times New Roman"/>
      <w:b/>
      <w:sz w:val="18"/>
      <w:szCs w:val="20"/>
      <w:lang w:eastAsia="it-IT"/>
    </w:rPr>
  </w:style>
  <w:style w:type="character" w:customStyle="1" w:styleId="Titolo8Carattere">
    <w:name w:val="Titolo 8 Carattere"/>
    <w:basedOn w:val="Carpredefinitoparagrafo"/>
    <w:link w:val="Titolo8"/>
    <w:rsid w:val="008233B2"/>
    <w:rPr>
      <w:rFonts w:ascii="Arial" w:eastAsia="Times New Roman" w:hAnsi="Arial" w:cs="Times New Roman"/>
      <w:i/>
      <w:sz w:val="18"/>
      <w:szCs w:val="20"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8233B2"/>
    <w:rPr>
      <w:rFonts w:ascii="Arial" w:eastAsia="Times New Roman" w:hAnsi="Arial" w:cs="Times New Roman"/>
      <w:i/>
      <w:sz w:val="36"/>
      <w:szCs w:val="20"/>
      <w:lang w:eastAsia="it-IT"/>
    </w:rPr>
  </w:style>
  <w:style w:type="paragraph" w:styleId="Intestazione">
    <w:name w:val="header"/>
    <w:basedOn w:val="Normale"/>
    <w:link w:val="IntestazioneCarattere"/>
    <w:rsid w:val="008233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8233B2"/>
    <w:rPr>
      <w:rFonts w:ascii="Arial" w:eastAsia="Times New Roman" w:hAnsi="Arial" w:cs="Times New Roman"/>
      <w:szCs w:val="20"/>
      <w:lang w:eastAsia="it-IT"/>
    </w:rPr>
  </w:style>
  <w:style w:type="paragraph" w:styleId="Testonotaapidipagina">
    <w:name w:val="footnote text"/>
    <w:basedOn w:val="Normale"/>
    <w:link w:val="TestonotaapidipaginaCarattere"/>
    <w:semiHidden/>
    <w:rsid w:val="008233B2"/>
    <w:pPr>
      <w:ind w:left="425" w:hanging="425"/>
    </w:pPr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8233B2"/>
    <w:rPr>
      <w:rFonts w:ascii="Arial" w:eastAsia="Times New Roman" w:hAnsi="Arial" w:cs="Times New Roman"/>
      <w:sz w:val="20"/>
      <w:szCs w:val="20"/>
      <w:lang w:eastAsia="it-IT"/>
    </w:rPr>
  </w:style>
  <w:style w:type="paragraph" w:styleId="Pidipagina">
    <w:name w:val="footer"/>
    <w:basedOn w:val="Normale"/>
    <w:link w:val="PidipaginaCarattere"/>
    <w:uiPriority w:val="99"/>
    <w:rsid w:val="008233B2"/>
    <w:pPr>
      <w:pBdr>
        <w:top w:val="single" w:sz="6" w:space="1" w:color="auto"/>
      </w:pBdr>
      <w:spacing w:after="0"/>
      <w:jc w:val="center"/>
    </w:pPr>
    <w:rPr>
      <w:sz w:val="18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33B2"/>
    <w:rPr>
      <w:rFonts w:ascii="Arial" w:eastAsia="Times New Roman" w:hAnsi="Arial" w:cs="Times New Roman"/>
      <w:sz w:val="18"/>
      <w:szCs w:val="20"/>
      <w:lang w:eastAsia="it-IT"/>
    </w:rPr>
  </w:style>
  <w:style w:type="character" w:styleId="Numeropagina">
    <w:name w:val="page number"/>
    <w:rsid w:val="008233B2"/>
    <w:rPr>
      <w:rFonts w:ascii="Arial" w:hAnsi="Arial"/>
      <w:sz w:val="18"/>
    </w:rPr>
  </w:style>
  <w:style w:type="character" w:styleId="Rimandonotaapidipagina">
    <w:name w:val="footnote reference"/>
    <w:semiHidden/>
    <w:rsid w:val="008233B2"/>
    <w:rPr>
      <w:vertAlign w:val="superscript"/>
    </w:rPr>
  </w:style>
  <w:style w:type="paragraph" w:customStyle="1" w:styleId="Premessa">
    <w:name w:val="Premessa"/>
    <w:basedOn w:val="Normale"/>
    <w:rsid w:val="008233B2"/>
    <w:rPr>
      <w:i/>
    </w:rPr>
  </w:style>
  <w:style w:type="paragraph" w:customStyle="1" w:styleId="Corpodeltesto21">
    <w:name w:val="Corpo del testo 21"/>
    <w:basedOn w:val="Normale"/>
    <w:rsid w:val="008233B2"/>
    <w:pPr>
      <w:ind w:left="426"/>
    </w:pPr>
  </w:style>
  <w:style w:type="paragraph" w:styleId="Titolo">
    <w:name w:val="Title"/>
    <w:basedOn w:val="Normale"/>
    <w:link w:val="TitoloCarattere"/>
    <w:qFormat/>
    <w:rsid w:val="008233B2"/>
    <w:pPr>
      <w:spacing w:after="240"/>
      <w:jc w:val="center"/>
    </w:pPr>
    <w:rPr>
      <w:b/>
      <w:smallCaps/>
      <w:sz w:val="44"/>
    </w:rPr>
  </w:style>
  <w:style w:type="character" w:customStyle="1" w:styleId="TitoloCarattere">
    <w:name w:val="Titolo Carattere"/>
    <w:basedOn w:val="Carpredefinitoparagrafo"/>
    <w:link w:val="Titolo"/>
    <w:rsid w:val="008233B2"/>
    <w:rPr>
      <w:rFonts w:ascii="Arial" w:eastAsia="Times New Roman" w:hAnsi="Arial" w:cs="Times New Roman"/>
      <w:b/>
      <w:smallCaps/>
      <w:sz w:val="44"/>
      <w:szCs w:val="20"/>
      <w:lang w:eastAsia="it-IT"/>
    </w:rPr>
  </w:style>
  <w:style w:type="paragraph" w:styleId="Corpotesto">
    <w:name w:val="Body Text"/>
    <w:basedOn w:val="Normale"/>
    <w:link w:val="CorpotestoCarattere"/>
    <w:rsid w:val="008233B2"/>
    <w:pPr>
      <w:jc w:val="center"/>
    </w:pPr>
    <w:rPr>
      <w:b/>
      <w:sz w:val="36"/>
    </w:rPr>
  </w:style>
  <w:style w:type="character" w:customStyle="1" w:styleId="CorpotestoCarattere">
    <w:name w:val="Corpo testo Carattere"/>
    <w:basedOn w:val="Carpredefinitoparagrafo"/>
    <w:link w:val="Corpotesto"/>
    <w:rsid w:val="008233B2"/>
    <w:rPr>
      <w:rFonts w:ascii="Arial" w:eastAsia="Times New Roman" w:hAnsi="Arial" w:cs="Times New Roman"/>
      <w:b/>
      <w:sz w:val="36"/>
      <w:szCs w:val="20"/>
      <w:lang w:eastAsia="it-IT"/>
    </w:rPr>
  </w:style>
  <w:style w:type="paragraph" w:customStyle="1" w:styleId="Corpodeltesto22">
    <w:name w:val="Corpo del testo 22"/>
    <w:basedOn w:val="Normale"/>
    <w:rsid w:val="008233B2"/>
    <w:rPr>
      <w:b/>
    </w:rPr>
  </w:style>
  <w:style w:type="paragraph" w:customStyle="1" w:styleId="Corpodeltesto31">
    <w:name w:val="Corpo del testo 31"/>
    <w:basedOn w:val="Normale"/>
    <w:rsid w:val="008233B2"/>
    <w:pPr>
      <w:jc w:val="center"/>
    </w:pPr>
    <w:rPr>
      <w:color w:val="00FF00"/>
    </w:rPr>
  </w:style>
  <w:style w:type="paragraph" w:styleId="Corpodeltesto2">
    <w:name w:val="Body Text 2"/>
    <w:basedOn w:val="Normale"/>
    <w:link w:val="Corpodeltesto2Carattere"/>
    <w:rsid w:val="008233B2"/>
    <w:pPr>
      <w:pBdr>
        <w:top w:val="single" w:sz="6" w:space="1" w:color="auto"/>
      </w:pBdr>
    </w:pPr>
  </w:style>
  <w:style w:type="character" w:customStyle="1" w:styleId="Corpodeltesto2Carattere">
    <w:name w:val="Corpo del testo 2 Carattere"/>
    <w:basedOn w:val="Carpredefinitoparagrafo"/>
    <w:link w:val="Corpodeltesto2"/>
    <w:rsid w:val="008233B2"/>
    <w:rPr>
      <w:rFonts w:ascii="Arial" w:eastAsia="Times New Roman" w:hAnsi="Arial" w:cs="Times New Roman"/>
      <w:szCs w:val="20"/>
      <w:lang w:eastAsia="it-IT"/>
    </w:rPr>
  </w:style>
  <w:style w:type="character" w:styleId="Rimandocommento">
    <w:name w:val="annotation reference"/>
    <w:semiHidden/>
    <w:rsid w:val="008233B2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8233B2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8233B2"/>
    <w:rPr>
      <w:rFonts w:ascii="Arial" w:eastAsia="Times New Roman" w:hAnsi="Arial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qFormat/>
    <w:rsid w:val="008233B2"/>
    <w:pPr>
      <w:spacing w:after="240"/>
    </w:pPr>
    <w:rPr>
      <w:rFonts w:cs="Arial"/>
      <w:b/>
      <w:u w:val="single"/>
    </w:rPr>
  </w:style>
  <w:style w:type="paragraph" w:styleId="Corpodeltesto3">
    <w:name w:val="Body Text 3"/>
    <w:basedOn w:val="Normale"/>
    <w:link w:val="Corpodeltesto3Carattere"/>
    <w:rsid w:val="008233B2"/>
    <w:rPr>
      <w:sz w:val="20"/>
    </w:rPr>
  </w:style>
  <w:style w:type="character" w:customStyle="1" w:styleId="Corpodeltesto3Carattere">
    <w:name w:val="Corpo del testo 3 Carattere"/>
    <w:basedOn w:val="Carpredefinitoparagrafo"/>
    <w:link w:val="Corpodeltesto3"/>
    <w:rsid w:val="008233B2"/>
    <w:rPr>
      <w:rFonts w:ascii="Arial" w:eastAsia="Times New Roman" w:hAnsi="Arial" w:cs="Times New Roman"/>
      <w:sz w:val="20"/>
      <w:szCs w:val="20"/>
      <w:lang w:eastAsia="it-IT"/>
    </w:rPr>
  </w:style>
  <w:style w:type="paragraph" w:styleId="Testofumetto">
    <w:name w:val="Balloon Text"/>
    <w:basedOn w:val="Normale"/>
    <w:link w:val="TestofumettoCarattere"/>
    <w:semiHidden/>
    <w:rsid w:val="008233B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8233B2"/>
    <w:rPr>
      <w:rFonts w:ascii="Tahoma" w:eastAsia="Times New Roman" w:hAnsi="Tahoma" w:cs="Tahoma"/>
      <w:sz w:val="16"/>
      <w:szCs w:val="16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8233B2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8233B2"/>
    <w:rPr>
      <w:rFonts w:ascii="Arial" w:eastAsia="Times New Roman" w:hAnsi="Arial" w:cs="Times New Roman"/>
      <w:b/>
      <w:bCs/>
      <w:sz w:val="20"/>
      <w:szCs w:val="20"/>
      <w:lang w:eastAsia="it-IT"/>
    </w:rPr>
  </w:style>
  <w:style w:type="paragraph" w:customStyle="1" w:styleId="tabella">
    <w:name w:val="tabella"/>
    <w:basedOn w:val="Titolo3"/>
    <w:rsid w:val="008233B2"/>
    <w:pPr>
      <w:keepNext/>
      <w:widowControl/>
      <w:overflowPunct/>
      <w:autoSpaceDE/>
      <w:autoSpaceDN/>
      <w:adjustRightInd/>
      <w:spacing w:after="0"/>
      <w:textAlignment w:val="auto"/>
    </w:pPr>
    <w:rPr>
      <w:b w:val="0"/>
      <w:i w:val="0"/>
      <w:sz w:val="18"/>
    </w:rPr>
  </w:style>
  <w:style w:type="table" w:styleId="Grigliatabella">
    <w:name w:val="Table Grid"/>
    <w:basedOn w:val="Tabellanormale"/>
    <w:rsid w:val="008233B2"/>
    <w:pPr>
      <w:widowControl w:val="0"/>
      <w:overflowPunct w:val="0"/>
      <w:autoSpaceDE w:val="0"/>
      <w:autoSpaceDN w:val="0"/>
      <w:adjustRightInd w:val="0"/>
      <w:spacing w:after="12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semiHidden/>
    <w:rsid w:val="008233B2"/>
    <w:pPr>
      <w:shd w:val="clear" w:color="auto" w:fill="000080"/>
    </w:pPr>
    <w:rPr>
      <w:rFonts w:ascii="Tahoma" w:hAnsi="Tahoma" w:cs="Tahoma"/>
      <w:sz w:val="20"/>
    </w:rPr>
  </w:style>
  <w:style w:type="character" w:customStyle="1" w:styleId="MappadocumentoCarattere">
    <w:name w:val="Mappa documento Carattere"/>
    <w:basedOn w:val="Carpredefinitoparagrafo"/>
    <w:link w:val="Mappadocumento"/>
    <w:semiHidden/>
    <w:rsid w:val="008233B2"/>
    <w:rPr>
      <w:rFonts w:ascii="Tahoma" w:eastAsia="Times New Roman" w:hAnsi="Tahoma" w:cs="Tahoma"/>
      <w:sz w:val="20"/>
      <w:szCs w:val="20"/>
      <w:shd w:val="clear" w:color="auto" w:fill="000080"/>
      <w:lang w:eastAsia="it-IT"/>
    </w:rPr>
  </w:style>
  <w:style w:type="paragraph" w:styleId="Puntoelenco2">
    <w:name w:val="List Bullet 2"/>
    <w:basedOn w:val="Normale"/>
    <w:autoRedefine/>
    <w:rsid w:val="008233B2"/>
    <w:pPr>
      <w:widowControl/>
      <w:numPr>
        <w:numId w:val="5"/>
      </w:numPr>
      <w:overflowPunct/>
      <w:autoSpaceDE/>
      <w:autoSpaceDN/>
      <w:adjustRightInd/>
      <w:spacing w:after="0"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CPVC">
    <w:name w:val="CPV_C"/>
    <w:rsid w:val="008233B2"/>
    <w:pPr>
      <w:widowControl w:val="0"/>
      <w:tabs>
        <w:tab w:val="left" w:pos="0"/>
        <w:tab w:val="left" w:pos="1247"/>
        <w:tab w:val="left" w:pos="3969"/>
        <w:tab w:val="left" w:pos="4252"/>
        <w:tab w:val="left" w:pos="11339"/>
        <w:tab w:val="left" w:pos="28346"/>
      </w:tabs>
      <w:autoSpaceDE w:val="0"/>
      <w:autoSpaceDN w:val="0"/>
      <w:adjustRightInd w:val="0"/>
      <w:spacing w:before="260" w:after="85" w:line="25" w:lineRule="atLeast"/>
      <w:jc w:val="center"/>
    </w:pPr>
    <w:rPr>
      <w:rFonts w:ascii="ItcCenturyLight" w:eastAsia="Times New Roman" w:hAnsi="ItcCenturyLight" w:cs="ItcCenturyLight"/>
      <w:sz w:val="20"/>
      <w:szCs w:val="20"/>
      <w:lang w:eastAsia="it-IT"/>
    </w:rPr>
  </w:style>
  <w:style w:type="paragraph" w:customStyle="1" w:styleId="CPVCcvo">
    <w:name w:val="CPV_Ccvo"/>
    <w:rsid w:val="008233B2"/>
    <w:pPr>
      <w:widowControl w:val="0"/>
      <w:tabs>
        <w:tab w:val="left" w:pos="0"/>
        <w:tab w:val="left" w:pos="1247"/>
        <w:tab w:val="left" w:pos="3969"/>
        <w:tab w:val="left" w:pos="4252"/>
        <w:tab w:val="left" w:pos="11339"/>
        <w:tab w:val="left" w:pos="28346"/>
      </w:tabs>
      <w:autoSpaceDE w:val="0"/>
      <w:autoSpaceDN w:val="0"/>
      <w:adjustRightInd w:val="0"/>
      <w:spacing w:before="260" w:after="85" w:line="25" w:lineRule="atLeast"/>
      <w:jc w:val="center"/>
    </w:pPr>
    <w:rPr>
      <w:rFonts w:ascii="ItcCenturyLight" w:eastAsia="Times New Roman" w:hAnsi="ItcCenturyLight" w:cs="ItcCenturyLight"/>
      <w:i/>
      <w:iCs/>
      <w:sz w:val="20"/>
      <w:szCs w:val="20"/>
      <w:lang w:eastAsia="it-IT"/>
    </w:rPr>
  </w:style>
  <w:style w:type="paragraph" w:customStyle="1" w:styleId="LIV2">
    <w:name w:val="LIV2"/>
    <w:rsid w:val="008233B2"/>
    <w:pPr>
      <w:widowControl w:val="0"/>
      <w:tabs>
        <w:tab w:val="left" w:pos="0"/>
        <w:tab w:val="left" w:pos="1418"/>
        <w:tab w:val="left" w:pos="2835"/>
        <w:tab w:val="left" w:pos="4252"/>
      </w:tabs>
      <w:autoSpaceDE w:val="0"/>
      <w:autoSpaceDN w:val="0"/>
      <w:adjustRightInd w:val="0"/>
      <w:spacing w:before="444" w:after="171" w:line="12" w:lineRule="atLeast"/>
      <w:jc w:val="both"/>
    </w:pPr>
    <w:rPr>
      <w:rFonts w:ascii="UniversExBlkExt" w:eastAsia="Times New Roman" w:hAnsi="UniversExBlkExt" w:cs="UniversExBlkExt"/>
      <w:b/>
      <w:bCs/>
      <w:sz w:val="16"/>
      <w:szCs w:val="16"/>
      <w:lang w:eastAsia="it-IT"/>
    </w:rPr>
  </w:style>
  <w:style w:type="paragraph" w:customStyle="1" w:styleId="cpv">
    <w:name w:val="cpv"/>
    <w:uiPriority w:val="99"/>
    <w:rsid w:val="008233B2"/>
    <w:pPr>
      <w:widowControl w:val="0"/>
      <w:tabs>
        <w:tab w:val="left" w:pos="0"/>
        <w:tab w:val="left" w:pos="1418"/>
        <w:tab w:val="left" w:pos="2835"/>
        <w:tab w:val="left" w:pos="4252"/>
      </w:tabs>
      <w:autoSpaceDE w:val="0"/>
      <w:autoSpaceDN w:val="0"/>
      <w:adjustRightInd w:val="0"/>
      <w:spacing w:before="175" w:after="0" w:line="25" w:lineRule="atLeast"/>
      <w:jc w:val="both"/>
    </w:pPr>
    <w:rPr>
      <w:rFonts w:ascii="ItcCenturyLight" w:eastAsia="Times New Roman" w:hAnsi="ItcCenturyLight" w:cs="ItcCenturyLight"/>
      <w:sz w:val="20"/>
      <w:szCs w:val="20"/>
      <w:lang w:eastAsia="it-IT"/>
    </w:rPr>
  </w:style>
  <w:style w:type="paragraph" w:customStyle="1" w:styleId="sottocpv1">
    <w:name w:val="sottocpv1"/>
    <w:rsid w:val="008233B2"/>
    <w:pPr>
      <w:widowControl w:val="0"/>
      <w:tabs>
        <w:tab w:val="left" w:pos="341"/>
        <w:tab w:val="left" w:pos="1759"/>
        <w:tab w:val="left" w:pos="3176"/>
        <w:tab w:val="left" w:pos="4593"/>
      </w:tabs>
      <w:autoSpaceDE w:val="0"/>
      <w:autoSpaceDN w:val="0"/>
      <w:adjustRightInd w:val="0"/>
      <w:spacing w:before="175" w:after="0" w:line="25" w:lineRule="atLeast"/>
      <w:ind w:left="341" w:hanging="341"/>
      <w:jc w:val="both"/>
    </w:pPr>
    <w:rPr>
      <w:rFonts w:ascii="ItcCenturyLight" w:eastAsia="Times New Roman" w:hAnsi="ItcCenturyLight" w:cs="ItcCenturyLight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rsid w:val="008233B2"/>
    <w:pPr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rsid w:val="008233B2"/>
    <w:rPr>
      <w:rFonts w:ascii="Arial" w:eastAsia="Times New Roman" w:hAnsi="Arial" w:cs="Times New Roman"/>
      <w:szCs w:val="20"/>
      <w:lang w:eastAsia="it-IT"/>
    </w:rPr>
  </w:style>
  <w:style w:type="paragraph" w:customStyle="1" w:styleId="level1">
    <w:name w:val="level 1"/>
    <w:basedOn w:val="Normale"/>
    <w:rsid w:val="008233B2"/>
    <w:pPr>
      <w:widowControl/>
      <w:tabs>
        <w:tab w:val="right" w:pos="360"/>
        <w:tab w:val="left" w:pos="576"/>
      </w:tabs>
      <w:overflowPunct/>
      <w:autoSpaceDE/>
      <w:autoSpaceDN/>
      <w:adjustRightInd/>
      <w:spacing w:line="220" w:lineRule="exact"/>
      <w:ind w:left="576" w:hanging="576"/>
      <w:textAlignment w:val="auto"/>
    </w:pPr>
    <w:rPr>
      <w:rFonts w:ascii="Times New Roman" w:hAnsi="Times New Roman"/>
      <w:sz w:val="20"/>
      <w:lang w:val="en-US" w:eastAsia="en-US"/>
    </w:rPr>
  </w:style>
  <w:style w:type="paragraph" w:customStyle="1" w:styleId="tx">
    <w:name w:val="tx"/>
    <w:basedOn w:val="Normale"/>
    <w:rsid w:val="008233B2"/>
    <w:pPr>
      <w:widowControl/>
      <w:overflowPunct/>
      <w:autoSpaceDE/>
      <w:autoSpaceDN/>
      <w:adjustRightInd/>
      <w:spacing w:before="20" w:after="20"/>
      <w:jc w:val="left"/>
      <w:textAlignment w:val="auto"/>
    </w:pPr>
    <w:rPr>
      <w:rFonts w:ascii="Times New Roman" w:hAnsi="Times New Roman"/>
      <w:sz w:val="24"/>
      <w:szCs w:val="24"/>
    </w:rPr>
  </w:style>
  <w:style w:type="paragraph" w:customStyle="1" w:styleId="Paragrafoelenco1">
    <w:name w:val="Paragrafo elenco1"/>
    <w:basedOn w:val="Normale"/>
    <w:uiPriority w:val="99"/>
    <w:qFormat/>
    <w:rsid w:val="008233B2"/>
    <w:pPr>
      <w:widowControl/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hAnsi="Calibri"/>
      <w:szCs w:val="22"/>
      <w:lang w:eastAsia="en-US"/>
    </w:rPr>
  </w:style>
  <w:style w:type="character" w:styleId="Enfasicorsivo">
    <w:name w:val="Emphasis"/>
    <w:uiPriority w:val="99"/>
    <w:qFormat/>
    <w:rsid w:val="008233B2"/>
    <w:rPr>
      <w:i/>
      <w:iCs/>
    </w:rPr>
  </w:style>
  <w:style w:type="paragraph" w:customStyle="1" w:styleId="rgscorpodeltesto">
    <w:name w:val="rgs_corpodeltesto"/>
    <w:basedOn w:val="Normale"/>
    <w:rsid w:val="008233B2"/>
    <w:pPr>
      <w:widowControl/>
      <w:overflowPunct/>
      <w:autoSpaceDE/>
      <w:autoSpaceDN/>
      <w:adjustRightInd/>
      <w:spacing w:line="360" w:lineRule="auto"/>
      <w:ind w:firstLine="799"/>
      <w:textAlignment w:val="auto"/>
    </w:pPr>
    <w:rPr>
      <w:rFonts w:ascii="Times New Roman" w:hAnsi="Times New Roman"/>
      <w:sz w:val="24"/>
    </w:rPr>
  </w:style>
  <w:style w:type="paragraph" w:customStyle="1" w:styleId="provvr0">
    <w:name w:val="provv_r0"/>
    <w:basedOn w:val="Normale"/>
    <w:rsid w:val="008233B2"/>
    <w:pPr>
      <w:widowControl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paragraph" w:customStyle="1" w:styleId="ListParagraph1">
    <w:name w:val="List Paragraph1"/>
    <w:basedOn w:val="Normale"/>
    <w:rsid w:val="008233B2"/>
    <w:pPr>
      <w:widowControl/>
      <w:overflowPunct/>
      <w:autoSpaceDE/>
      <w:autoSpaceDN/>
      <w:adjustRightInd/>
      <w:spacing w:after="0" w:line="360" w:lineRule="auto"/>
      <w:ind w:left="720"/>
      <w:contextualSpacing/>
      <w:textAlignment w:val="auto"/>
    </w:pPr>
    <w:rPr>
      <w:rFonts w:ascii="Verdana" w:hAnsi="Verdana"/>
      <w:sz w:val="20"/>
      <w:lang w:eastAsia="en-US"/>
    </w:rPr>
  </w:style>
  <w:style w:type="character" w:styleId="Collegamentoipertestuale">
    <w:name w:val="Hyperlink"/>
    <w:uiPriority w:val="99"/>
    <w:rsid w:val="008233B2"/>
    <w:rPr>
      <w:color w:val="0000FF"/>
      <w:u w:val="single"/>
    </w:rPr>
  </w:style>
  <w:style w:type="character" w:styleId="Collegamentovisitato">
    <w:name w:val="FollowedHyperlink"/>
    <w:rsid w:val="008233B2"/>
    <w:rPr>
      <w:color w:val="800080"/>
      <w:u w:val="single"/>
    </w:rPr>
  </w:style>
  <w:style w:type="paragraph" w:styleId="Sommario1">
    <w:name w:val="toc 1"/>
    <w:basedOn w:val="Normale"/>
    <w:next w:val="Normale"/>
    <w:autoRedefine/>
    <w:uiPriority w:val="39"/>
    <w:rsid w:val="008233B2"/>
    <w:pPr>
      <w:tabs>
        <w:tab w:val="right" w:leader="dot" w:pos="9214"/>
      </w:tabs>
      <w:ind w:right="-567"/>
    </w:pPr>
  </w:style>
  <w:style w:type="paragraph" w:styleId="Sommario2">
    <w:name w:val="toc 2"/>
    <w:basedOn w:val="Normale"/>
    <w:next w:val="Normale"/>
    <w:autoRedefine/>
    <w:uiPriority w:val="39"/>
    <w:rsid w:val="008233B2"/>
    <w:pPr>
      <w:tabs>
        <w:tab w:val="right" w:leader="dot" w:pos="9061"/>
      </w:tabs>
      <w:ind w:right="-425"/>
    </w:pPr>
    <w:rPr>
      <w:noProof/>
    </w:rPr>
  </w:style>
  <w:style w:type="paragraph" w:styleId="Nessunaspaziatura">
    <w:name w:val="No Spacing"/>
    <w:link w:val="NessunaspaziaturaCarattere"/>
    <w:uiPriority w:val="1"/>
    <w:qFormat/>
    <w:rsid w:val="008233B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essunaspaziaturaCarattere">
    <w:name w:val="Nessuna spaziatura Carattere"/>
    <w:link w:val="Nessunaspaziatura"/>
    <w:uiPriority w:val="1"/>
    <w:rsid w:val="008233B2"/>
    <w:rPr>
      <w:rFonts w:ascii="Calibri" w:eastAsia="Times New Roman" w:hAnsi="Calibri" w:cs="Times New Roman"/>
    </w:rPr>
  </w:style>
  <w:style w:type="paragraph" w:styleId="Revisione">
    <w:name w:val="Revision"/>
    <w:hidden/>
    <w:uiPriority w:val="99"/>
    <w:semiHidden/>
    <w:rsid w:val="008233B2"/>
    <w:pPr>
      <w:spacing w:after="0" w:line="240" w:lineRule="auto"/>
    </w:pPr>
    <w:rPr>
      <w:rFonts w:ascii="Arial" w:eastAsia="Times New Roman" w:hAnsi="Arial" w:cs="Times New Roman"/>
      <w:szCs w:val="20"/>
      <w:lang w:eastAsia="it-IT"/>
    </w:rPr>
  </w:style>
  <w:style w:type="character" w:styleId="Enfasigrassetto">
    <w:name w:val="Strong"/>
    <w:uiPriority w:val="22"/>
    <w:qFormat/>
    <w:rsid w:val="008233B2"/>
    <w:rPr>
      <w:b/>
      <w:bCs/>
    </w:rPr>
  </w:style>
  <w:style w:type="paragraph" w:customStyle="1" w:styleId="Latino10pt">
    <w:name w:val="(Latino) 10 pt"/>
    <w:basedOn w:val="Normale"/>
    <w:rsid w:val="008233B2"/>
    <w:pPr>
      <w:widowControl/>
      <w:suppressAutoHyphens/>
      <w:overflowPunct/>
      <w:autoSpaceDE/>
      <w:autoSpaceDN/>
      <w:adjustRightInd/>
      <w:spacing w:after="0" w:line="360" w:lineRule="auto"/>
      <w:ind w:right="851"/>
      <w:textAlignment w:val="auto"/>
    </w:pPr>
    <w:rPr>
      <w:rFonts w:ascii="Verdana" w:hAnsi="Verdana" w:cs="Verdana"/>
      <w:sz w:val="20"/>
      <w:lang w:eastAsia="ar-SA"/>
    </w:rPr>
  </w:style>
  <w:style w:type="character" w:customStyle="1" w:styleId="apple-converted-space">
    <w:name w:val="apple-converted-space"/>
    <w:uiPriority w:val="99"/>
    <w:rsid w:val="008233B2"/>
    <w:rPr>
      <w:rFonts w:cs="Times New Roman"/>
    </w:rPr>
  </w:style>
  <w:style w:type="paragraph" w:customStyle="1" w:styleId="BodyText21">
    <w:name w:val="Body Text 21"/>
    <w:basedOn w:val="Normale"/>
    <w:uiPriority w:val="99"/>
    <w:rsid w:val="008233B2"/>
    <w:pPr>
      <w:textAlignment w:val="auto"/>
    </w:pPr>
    <w:rPr>
      <w:b/>
      <w:i/>
      <w:sz w:val="24"/>
    </w:rPr>
  </w:style>
  <w:style w:type="paragraph" w:styleId="Paragrafoelenco">
    <w:name w:val="List Paragraph"/>
    <w:basedOn w:val="Normale"/>
    <w:qFormat/>
    <w:rsid w:val="008233B2"/>
    <w:pPr>
      <w:ind w:left="720"/>
      <w:contextualSpacing/>
    </w:pPr>
  </w:style>
  <w:style w:type="paragraph" w:styleId="NormaleWeb">
    <w:name w:val="Normal (Web)"/>
    <w:basedOn w:val="Normale"/>
    <w:uiPriority w:val="99"/>
    <w:rsid w:val="008233B2"/>
    <w:pPr>
      <w:widowControl/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233B2"/>
    <w:pPr>
      <w:widowControl/>
      <w:overflowPunct/>
      <w:autoSpaceDE/>
      <w:autoSpaceDN/>
      <w:adjustRightInd/>
      <w:spacing w:after="60"/>
      <w:jc w:val="center"/>
      <w:textAlignment w:val="auto"/>
      <w:outlineLvl w:val="1"/>
    </w:pPr>
    <w:rPr>
      <w:rFonts w:ascii="Cambria" w:hAnsi="Cambria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233B2"/>
    <w:rPr>
      <w:rFonts w:ascii="Cambria" w:eastAsia="Times New Roman" w:hAnsi="Cambria" w:cs="Times New Roman"/>
      <w:sz w:val="24"/>
      <w:szCs w:val="24"/>
      <w:lang w:eastAsia="it-IT"/>
    </w:rPr>
  </w:style>
  <w:style w:type="paragraph" w:customStyle="1" w:styleId="TB">
    <w:name w:val="TB"/>
    <w:basedOn w:val="Normale"/>
    <w:rsid w:val="008233B2"/>
    <w:pPr>
      <w:overflowPunct/>
      <w:spacing w:after="0" w:line="200" w:lineRule="atLeast"/>
      <w:jc w:val="left"/>
      <w:textAlignment w:val="center"/>
    </w:pPr>
    <w:rPr>
      <w:rFonts w:cs="ArialMT"/>
      <w:color w:val="000000"/>
      <w:sz w:val="17"/>
      <w:szCs w:val="17"/>
      <w:lang w:eastAsia="en-US"/>
    </w:rPr>
  </w:style>
  <w:style w:type="character" w:styleId="Rimandonotadichiusura">
    <w:name w:val="endnote reference"/>
    <w:rsid w:val="008233B2"/>
    <w:rPr>
      <w:vertAlign w:val="superscript"/>
    </w:rPr>
  </w:style>
  <w:style w:type="paragraph" w:customStyle="1" w:styleId="Default">
    <w:name w:val="Default"/>
    <w:rsid w:val="008233B2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it-IT"/>
    </w:rPr>
  </w:style>
  <w:style w:type="character" w:customStyle="1" w:styleId="linkneltesto">
    <w:name w:val="link_nel_testo"/>
    <w:basedOn w:val="Carpredefinitoparagrafo"/>
    <w:rsid w:val="008233B2"/>
  </w:style>
  <w:style w:type="paragraph" w:customStyle="1" w:styleId="font5">
    <w:name w:val="font5"/>
    <w:basedOn w:val="Normale"/>
    <w:rsid w:val="008233B2"/>
    <w:pPr>
      <w:widowControl/>
      <w:overflowPunct/>
      <w:autoSpaceDE/>
      <w:autoSpaceDN/>
      <w:adjustRightInd/>
      <w:spacing w:before="100" w:after="100"/>
      <w:jc w:val="left"/>
      <w:textAlignment w:val="auto"/>
    </w:pPr>
    <w:rPr>
      <w:rFonts w:eastAsia="Arial Unicode MS"/>
      <w:sz w:val="24"/>
    </w:rPr>
  </w:style>
  <w:style w:type="paragraph" w:styleId="Titolosommario">
    <w:name w:val="TOC Heading"/>
    <w:basedOn w:val="Titolo1"/>
    <w:next w:val="Normale"/>
    <w:uiPriority w:val="39"/>
    <w:unhideWhenUsed/>
    <w:qFormat/>
    <w:rsid w:val="008233B2"/>
    <w:pPr>
      <w:keepNext/>
      <w:keepLines/>
      <w:widowControl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tabs>
        <w:tab w:val="clear" w:pos="1275"/>
        <w:tab w:val="clear" w:pos="1560"/>
        <w:tab w:val="clear" w:pos="8789"/>
        <w:tab w:val="clear" w:pos="9639"/>
      </w:tabs>
      <w:overflowPunct/>
      <w:autoSpaceDE/>
      <w:autoSpaceDN/>
      <w:adjustRightInd/>
      <w:spacing w:before="240" w:after="0" w:line="259" w:lineRule="auto"/>
      <w:jc w:val="left"/>
      <w:textAlignment w:val="auto"/>
      <w:outlineLvl w:val="9"/>
    </w:pPr>
    <w:rPr>
      <w:rFonts w:ascii="Cambria" w:hAnsi="Cambria" w:cs="Times New Roman"/>
      <w:b w:val="0"/>
      <w:i w:val="0"/>
      <w:color w:val="365F91"/>
      <w:sz w:val="32"/>
      <w:szCs w:val="32"/>
    </w:rPr>
  </w:style>
  <w:style w:type="paragraph" w:styleId="Sommario3">
    <w:name w:val="toc 3"/>
    <w:basedOn w:val="Normale"/>
    <w:next w:val="Normale"/>
    <w:autoRedefine/>
    <w:uiPriority w:val="39"/>
    <w:unhideWhenUsed/>
    <w:rsid w:val="008233B2"/>
    <w:pPr>
      <w:tabs>
        <w:tab w:val="right" w:leader="dot" w:pos="8647"/>
      </w:tabs>
      <w:spacing w:after="100"/>
      <w:ind w:left="442" w:right="510"/>
    </w:pPr>
  </w:style>
  <w:style w:type="character" w:customStyle="1" w:styleId="Nessuno">
    <w:name w:val="Nessuno"/>
    <w:rsid w:val="008233B2"/>
  </w:style>
  <w:style w:type="table" w:customStyle="1" w:styleId="TableNormal">
    <w:name w:val="Table Normal"/>
    <w:rsid w:val="008233B2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one" w:sz="0" w:space="0" w:color="auto" w:frame="1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tileimportato11">
    <w:name w:val="Stile importato 11"/>
    <w:rsid w:val="008233B2"/>
    <w:pPr>
      <w:numPr>
        <w:numId w:val="23"/>
      </w:numPr>
    </w:pPr>
  </w:style>
  <w:style w:type="numbering" w:customStyle="1" w:styleId="Stileimportato10">
    <w:name w:val="Stile importato 10"/>
    <w:rsid w:val="008233B2"/>
    <w:pPr>
      <w:numPr>
        <w:numId w:val="24"/>
      </w:numPr>
    </w:pPr>
  </w:style>
  <w:style w:type="paragraph" w:customStyle="1" w:styleId="abstract">
    <w:name w:val="abstract"/>
    <w:basedOn w:val="Normale"/>
    <w:rsid w:val="008233B2"/>
    <w:pPr>
      <w:widowControl/>
      <w:overflowPunct/>
      <w:autoSpaceDE/>
      <w:autoSpaceDN/>
      <w:adjustRightInd/>
      <w:spacing w:before="100" w:beforeAutospacing="1" w:after="100" w:afterAutospacing="1"/>
      <w:jc w:val="left"/>
      <w:textAlignment w:val="auto"/>
    </w:pPr>
    <w:rPr>
      <w:rFonts w:ascii="Times New Roman" w:hAnsi="Times New Roman"/>
      <w:sz w:val="24"/>
      <w:szCs w:val="24"/>
    </w:rPr>
  </w:style>
  <w:style w:type="paragraph" w:styleId="Testonormale">
    <w:name w:val="Plain Text"/>
    <w:basedOn w:val="Normale"/>
    <w:link w:val="TestonormaleCarattere"/>
    <w:uiPriority w:val="99"/>
    <w:unhideWhenUsed/>
    <w:rsid w:val="008233B2"/>
    <w:pPr>
      <w:widowControl/>
      <w:overflowPunct/>
      <w:autoSpaceDE/>
      <w:autoSpaceDN/>
      <w:adjustRightInd/>
      <w:spacing w:after="0"/>
      <w:jc w:val="left"/>
      <w:textAlignment w:val="auto"/>
    </w:pPr>
    <w:rPr>
      <w:rFonts w:ascii="Calibri" w:eastAsia="Calibri" w:hAnsi="Calibri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8233B2"/>
    <w:rPr>
      <w:rFonts w:ascii="Calibri" w:eastAsia="Calibri" w:hAnsi="Calibri" w:cs="Times New Roman"/>
      <w:szCs w:val="21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8233B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spacing w:after="0"/>
      <w:jc w:val="left"/>
      <w:textAlignment w:val="auto"/>
    </w:pPr>
    <w:rPr>
      <w:rFonts w:ascii="Courier New" w:hAnsi="Courier New" w:cs="Courier New"/>
      <w:sz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8233B2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UnresolvedMention">
    <w:name w:val="Unresolved Mention"/>
    <w:uiPriority w:val="99"/>
    <w:semiHidden/>
    <w:unhideWhenUsed/>
    <w:rsid w:val="008233B2"/>
    <w:rPr>
      <w:color w:val="605E5C"/>
      <w:shd w:val="clear" w:color="auto" w:fill="E1DFDD"/>
    </w:rPr>
  </w:style>
  <w:style w:type="character" w:customStyle="1" w:styleId="provvrubrica">
    <w:name w:val="provv_rubrica"/>
    <w:uiPriority w:val="99"/>
    <w:rsid w:val="008233B2"/>
    <w:rPr>
      <w:rFonts w:cs="Times New Roman"/>
    </w:rPr>
  </w:style>
  <w:style w:type="paragraph" w:customStyle="1" w:styleId="Standard">
    <w:name w:val="Standard"/>
    <w:rsid w:val="00BD1003"/>
    <w:pPr>
      <w:suppressAutoHyphens/>
      <w:autoSpaceDN w:val="0"/>
      <w:spacing w:line="256" w:lineRule="auto"/>
    </w:pPr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446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0AD693-FBE8-4841-A373-08FE06E93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3945</Words>
  <Characters>22493</Characters>
  <Application>Microsoft Office Word</Application>
  <DocSecurity>0</DocSecurity>
  <Lines>187</Lines>
  <Paragraphs>52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Pino</dc:creator>
  <cp:keywords/>
  <dc:description/>
  <cp:lastModifiedBy>Francesco Orsini</cp:lastModifiedBy>
  <cp:revision>3</cp:revision>
  <dcterms:created xsi:type="dcterms:W3CDTF">2023-05-16T09:55:00Z</dcterms:created>
  <dcterms:modified xsi:type="dcterms:W3CDTF">2023-05-16T09:56:00Z</dcterms:modified>
</cp:coreProperties>
</file>